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rtl w:val="0"/>
        </w:rPr>
      </w:r>
    </w:p>
    <w:p w:rsidR="00000000" w:rsidDel="00000000" w:rsidP="00000000" w:rsidRDefault="00000000" w:rsidRPr="00000000" w14:paraId="00000002">
      <w:pPr>
        <w:jc w:val="center"/>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62879 ADA 2 PARSEL - VIP WEST PROJESİ ÖN SATIŞ SÖZLEŞMESİ</w:t>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12701</wp:posOffset>
                </wp:positionH>
                <wp:positionV relativeFrom="paragraph">
                  <wp:posOffset>109220</wp:posOffset>
                </wp:positionV>
                <wp:extent cx="1514475" cy="276225"/>
                <wp:effectExtent b="0" l="0" r="0" t="0"/>
                <wp:wrapNone/>
                <wp:docPr id="223" name=""/>
                <a:graphic>
                  <a:graphicData uri="http://schemas.microsoft.com/office/word/2010/wordprocessingShape">
                    <wps:wsp>
                      <wps:cNvSpPr/>
                      <wps:cNvPr id="2" name="Shape 2"/>
                      <wps:spPr>
                        <a:xfrm>
                          <a:off x="4607813" y="3660938"/>
                          <a:ext cx="1476375" cy="238125"/>
                        </a:xfrm>
                        <a:prstGeom prst="rect">
                          <a:avLst/>
                        </a:prstGeom>
                        <a:solidFill>
                          <a:schemeClr val="lt1"/>
                        </a:solidFill>
                        <a:ln cap="flat" cmpd="sng" w="12700">
                          <a:solidFill>
                            <a:schemeClr val="accent5"/>
                          </a:solidFill>
                          <a:prstDash val="solid"/>
                          <a:miter lim="800000"/>
                          <a:headEnd len="sm" w="sm" type="none"/>
                          <a:tailEnd len="sm" w="sm" type="none"/>
                        </a:ln>
                      </wps:spPr>
                      <wps:txbx>
                        <w:txbxContent>
                          <w:p w:rsidR="00000000" w:rsidDel="00000000" w:rsidP="00000000" w:rsidRDefault="00000000" w:rsidRPr="00000000">
                            <w:pPr>
                              <w:spacing w:after="160" w:before="0" w:line="258.0000114440918"/>
                              <w:ind w:left="0" w:right="0" w:firstLine="0"/>
                              <w:jc w:val="left"/>
                              <w:textDirection w:val="btLr"/>
                            </w:pPr>
                            <w:r w:rsidDel="00000000" w:rsidR="00000000" w:rsidRPr="00000000">
                              <w:rPr>
                                <w:rFonts w:ascii="Times New Roman" w:cs="Times New Roman" w:eastAsia="Times New Roman" w:hAnsi="Times New Roman"/>
                                <w:b w:val="0"/>
                                <w:i w:val="0"/>
                                <w:smallCaps w:val="0"/>
                                <w:strike w:val="0"/>
                                <w:color w:val="0d0d0d"/>
                                <w:sz w:val="20"/>
                                <w:vertAlign w:val="baseline"/>
                              </w:rPr>
                              <w:t xml:space="preserve">SÖZLEŞME NO:</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12701</wp:posOffset>
                </wp:positionH>
                <wp:positionV relativeFrom="paragraph">
                  <wp:posOffset>109220</wp:posOffset>
                </wp:positionV>
                <wp:extent cx="1514475" cy="276225"/>
                <wp:effectExtent b="0" l="0" r="0" t="0"/>
                <wp:wrapNone/>
                <wp:docPr id="223"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514475" cy="276225"/>
                        </a:xfrm>
                        <a:prstGeom prst="rect"/>
                        <a:ln/>
                      </pic:spPr>
                    </pic:pic>
                  </a:graphicData>
                </a:graphic>
              </wp:anchor>
            </w:drawing>
          </mc:Fallback>
        </mc:AlternateContent>
      </w:r>
    </w:p>
    <w:p w:rsidR="00000000" w:rsidDel="00000000" w:rsidP="00000000" w:rsidRDefault="00000000" w:rsidRPr="00000000" w14:paraId="00000003">
      <w:pPr>
        <w:pBdr>
          <w:top w:space="0" w:sz="0" w:val="nil"/>
          <w:left w:space="0" w:sz="0" w:val="nil"/>
          <w:bottom w:space="0" w:sz="0" w:val="nil"/>
          <w:right w:space="0" w:sz="0" w:val="nil"/>
          <w:between w:space="0" w:sz="0" w:val="nil"/>
        </w:pBdr>
        <w:spacing w:after="0" w:line="240" w:lineRule="auto"/>
        <w:rPr>
          <w:rFonts w:ascii="Times New Roman" w:cs="Times New Roman" w:eastAsia="Times New Roman" w:hAnsi="Times New Roman"/>
          <w:b w:val="1"/>
          <w:color w:val="000000"/>
          <w:sz w:val="18"/>
          <w:szCs w:val="18"/>
        </w:rPr>
      </w:pPr>
      <w:r w:rsidDel="00000000" w:rsidR="00000000" w:rsidRPr="00000000">
        <w:rPr>
          <w:rtl w:val="0"/>
        </w:rPr>
      </w:r>
    </w:p>
    <w:p w:rsidR="00000000" w:rsidDel="00000000" w:rsidP="00000000" w:rsidRDefault="00000000" w:rsidRPr="00000000" w14:paraId="00000004">
      <w:pPr>
        <w:numPr>
          <w:ilvl w:val="0"/>
          <w:numId w:val="1"/>
        </w:numPr>
        <w:pBdr>
          <w:top w:space="0" w:sz="0" w:val="nil"/>
          <w:left w:space="0" w:sz="0" w:val="nil"/>
          <w:bottom w:space="0" w:sz="0" w:val="nil"/>
          <w:right w:space="0" w:sz="0" w:val="nil"/>
          <w:between w:space="0" w:sz="0" w:val="nil"/>
        </w:pBdr>
        <w:spacing w:after="0" w:line="240" w:lineRule="auto"/>
        <w:ind w:left="720" w:hanging="360"/>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TARAFLAR TAŞINMAZ ve ÖDEME BİLGİLERİ</w:t>
      </w:r>
    </w:p>
    <w:tbl>
      <w:tblPr>
        <w:tblStyle w:val="Table1"/>
        <w:tblW w:w="10348.0" w:type="dxa"/>
        <w:jc w:val="left"/>
        <w:tblInd w:w="-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71"/>
        <w:gridCol w:w="1448"/>
        <w:gridCol w:w="992"/>
        <w:gridCol w:w="1084"/>
        <w:gridCol w:w="2037"/>
        <w:gridCol w:w="33"/>
        <w:gridCol w:w="3083"/>
        <w:tblGridChange w:id="0">
          <w:tblGrid>
            <w:gridCol w:w="1671"/>
            <w:gridCol w:w="1448"/>
            <w:gridCol w:w="992"/>
            <w:gridCol w:w="1084"/>
            <w:gridCol w:w="2037"/>
            <w:gridCol w:w="33"/>
            <w:gridCol w:w="3083"/>
          </w:tblGrid>
        </w:tblGridChange>
      </w:tblGrid>
      <w:tr>
        <w:trPr>
          <w:cantSplit w:val="0"/>
          <w:trHeight w:val="311" w:hRule="atLeast"/>
          <w:tblHeader w:val="0"/>
        </w:trPr>
        <w:tc>
          <w:tcPr>
            <w:gridSpan w:val="4"/>
            <w:shd w:fill="b4c6e7" w:val="clear"/>
            <w:vAlign w:val="center"/>
          </w:tcPr>
          <w:p w:rsidR="00000000" w:rsidDel="00000000" w:rsidP="00000000" w:rsidRDefault="00000000" w:rsidRPr="00000000" w14:paraId="00000005">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Satıcı Bilgileri</w:t>
            </w:r>
          </w:p>
        </w:tc>
        <w:tc>
          <w:tcPr>
            <w:gridSpan w:val="3"/>
            <w:shd w:fill="b4c6e7" w:val="clear"/>
            <w:vAlign w:val="center"/>
          </w:tcPr>
          <w:p w:rsidR="00000000" w:rsidDel="00000000" w:rsidP="00000000" w:rsidRDefault="00000000" w:rsidRPr="00000000" w14:paraId="00000009">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Alıcı Bilgileri</w:t>
            </w:r>
          </w:p>
        </w:tc>
      </w:tr>
      <w:tr>
        <w:trPr>
          <w:cantSplit w:val="0"/>
          <w:trHeight w:val="447" w:hRule="atLeast"/>
          <w:tblHeader w:val="0"/>
        </w:trPr>
        <w:tc>
          <w:tcPr>
            <w:vAlign w:val="center"/>
          </w:tcPr>
          <w:p w:rsidR="00000000" w:rsidDel="00000000" w:rsidP="00000000" w:rsidRDefault="00000000" w:rsidRPr="00000000" w14:paraId="0000000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Unvan</w:t>
            </w:r>
          </w:p>
        </w:tc>
        <w:tc>
          <w:tcPr>
            <w:gridSpan w:val="3"/>
            <w:vAlign w:val="center"/>
          </w:tcPr>
          <w:p w:rsidR="00000000" w:rsidDel="00000000" w:rsidP="00000000" w:rsidRDefault="00000000" w:rsidRPr="00000000" w14:paraId="0000000D">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VIP REAL GAYRİMENKUL DANIŞMANLIĞI İNŞAAT PAZ. VE TİC. A.Ş.</w:t>
            </w:r>
          </w:p>
        </w:tc>
        <w:tc>
          <w:tcPr>
            <w:vAlign w:val="center"/>
          </w:tcPr>
          <w:p w:rsidR="00000000" w:rsidDel="00000000" w:rsidP="00000000" w:rsidRDefault="00000000" w:rsidRPr="00000000" w14:paraId="00000010">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Ad-Soyad/Unvan</w:t>
            </w:r>
          </w:p>
        </w:tc>
        <w:tc>
          <w:tcPr>
            <w:gridSpan w:val="2"/>
            <w:vAlign w:val="center"/>
          </w:tcPr>
          <w:p w:rsidR="00000000" w:rsidDel="00000000" w:rsidP="00000000" w:rsidRDefault="00000000" w:rsidRPr="00000000" w14:paraId="00000011">
            <w:pPr>
              <w:rPr>
                <w:rFonts w:ascii="Times New Roman" w:cs="Times New Roman" w:eastAsia="Times New Roman" w:hAnsi="Times New Roman"/>
                <w:sz w:val="18"/>
                <w:szCs w:val="18"/>
              </w:rPr>
            </w:pPr>
            <w:r w:rsidDel="00000000" w:rsidR="00000000" w:rsidRPr="00000000">
              <w:rPr>
                <w:rtl w:val="0"/>
              </w:rPr>
            </w:r>
          </w:p>
        </w:tc>
      </w:tr>
      <w:tr>
        <w:trPr>
          <w:cantSplit w:val="0"/>
          <w:trHeight w:val="229" w:hRule="atLeast"/>
          <w:tblHeader w:val="0"/>
        </w:trPr>
        <w:tc>
          <w:tcPr>
            <w:vAlign w:val="center"/>
          </w:tcPr>
          <w:p w:rsidR="00000000" w:rsidDel="00000000" w:rsidP="00000000" w:rsidRDefault="00000000" w:rsidRPr="00000000" w14:paraId="00000013">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VKN</w:t>
            </w:r>
          </w:p>
        </w:tc>
        <w:tc>
          <w:tcPr>
            <w:gridSpan w:val="3"/>
            <w:vAlign w:val="center"/>
          </w:tcPr>
          <w:p w:rsidR="00000000" w:rsidDel="00000000" w:rsidP="00000000" w:rsidRDefault="00000000" w:rsidRPr="00000000" w14:paraId="00000014">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9251204185</w:t>
            </w:r>
          </w:p>
        </w:tc>
        <w:tc>
          <w:tcPr>
            <w:vAlign w:val="center"/>
          </w:tcPr>
          <w:p w:rsidR="00000000" w:rsidDel="00000000" w:rsidP="00000000" w:rsidRDefault="00000000" w:rsidRPr="00000000" w14:paraId="00000017">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TCKN/VKN</w:t>
            </w:r>
          </w:p>
        </w:tc>
        <w:tc>
          <w:tcPr>
            <w:gridSpan w:val="2"/>
            <w:vAlign w:val="center"/>
          </w:tcPr>
          <w:p w:rsidR="00000000" w:rsidDel="00000000" w:rsidP="00000000" w:rsidRDefault="00000000" w:rsidRPr="00000000" w14:paraId="00000018">
            <w:pPr>
              <w:rPr>
                <w:rFonts w:ascii="Times New Roman" w:cs="Times New Roman" w:eastAsia="Times New Roman" w:hAnsi="Times New Roman"/>
                <w:sz w:val="18"/>
                <w:szCs w:val="18"/>
              </w:rPr>
            </w:pPr>
            <w:r w:rsidDel="00000000" w:rsidR="00000000" w:rsidRPr="00000000">
              <w:rPr>
                <w:rtl w:val="0"/>
              </w:rPr>
            </w:r>
          </w:p>
        </w:tc>
      </w:tr>
      <w:tr>
        <w:trPr>
          <w:cantSplit w:val="0"/>
          <w:trHeight w:val="141" w:hRule="atLeast"/>
          <w:tblHeader w:val="0"/>
        </w:trPr>
        <w:tc>
          <w:tcPr>
            <w:vAlign w:val="center"/>
          </w:tcPr>
          <w:p w:rsidR="00000000" w:rsidDel="00000000" w:rsidP="00000000" w:rsidRDefault="00000000" w:rsidRPr="00000000" w14:paraId="0000001A">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Yetkili</w:t>
            </w:r>
          </w:p>
        </w:tc>
        <w:tc>
          <w:tcPr>
            <w:gridSpan w:val="3"/>
            <w:vAlign w:val="center"/>
          </w:tcPr>
          <w:p w:rsidR="00000000" w:rsidDel="00000000" w:rsidP="00000000" w:rsidRDefault="00000000" w:rsidRPr="00000000" w14:paraId="0000001B">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ERDEM DÖNMEZ</w:t>
            </w:r>
          </w:p>
        </w:tc>
        <w:tc>
          <w:tcPr>
            <w:vAlign w:val="center"/>
          </w:tcPr>
          <w:p w:rsidR="00000000" w:rsidDel="00000000" w:rsidP="00000000" w:rsidRDefault="00000000" w:rsidRPr="00000000" w14:paraId="0000001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Telefon Numarası</w:t>
            </w:r>
          </w:p>
        </w:tc>
        <w:tc>
          <w:tcPr>
            <w:gridSpan w:val="2"/>
            <w:vAlign w:val="center"/>
          </w:tcPr>
          <w:p w:rsidR="00000000" w:rsidDel="00000000" w:rsidP="00000000" w:rsidRDefault="00000000" w:rsidRPr="00000000" w14:paraId="0000001F">
            <w:pPr>
              <w:rPr>
                <w:rFonts w:ascii="Times New Roman" w:cs="Times New Roman" w:eastAsia="Times New Roman" w:hAnsi="Times New Roman"/>
                <w:sz w:val="18"/>
                <w:szCs w:val="18"/>
              </w:rPr>
            </w:pPr>
            <w:r w:rsidDel="00000000" w:rsidR="00000000" w:rsidRPr="00000000">
              <w:rPr>
                <w:rtl w:val="0"/>
              </w:rPr>
            </w:r>
          </w:p>
        </w:tc>
      </w:tr>
      <w:tr>
        <w:trPr>
          <w:cantSplit w:val="0"/>
          <w:trHeight w:val="229" w:hRule="atLeast"/>
          <w:tblHeader w:val="0"/>
        </w:trPr>
        <w:tc>
          <w:tcPr>
            <w:vAlign w:val="center"/>
          </w:tcPr>
          <w:p w:rsidR="00000000" w:rsidDel="00000000" w:rsidP="00000000" w:rsidRDefault="00000000" w:rsidRPr="00000000" w14:paraId="00000021">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Telefon Numarası</w:t>
            </w:r>
          </w:p>
        </w:tc>
        <w:tc>
          <w:tcPr>
            <w:gridSpan w:val="3"/>
            <w:vAlign w:val="center"/>
          </w:tcPr>
          <w:p w:rsidR="00000000" w:rsidDel="00000000" w:rsidP="00000000" w:rsidRDefault="00000000" w:rsidRPr="00000000" w14:paraId="00000022">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(0312) 9229 92 92</w:t>
            </w:r>
          </w:p>
        </w:tc>
        <w:tc>
          <w:tcPr>
            <w:vMerge w:val="restart"/>
            <w:vAlign w:val="center"/>
          </w:tcPr>
          <w:p w:rsidR="00000000" w:rsidDel="00000000" w:rsidP="00000000" w:rsidRDefault="00000000" w:rsidRPr="00000000" w14:paraId="00000025">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Adres</w:t>
            </w:r>
          </w:p>
        </w:tc>
        <w:tc>
          <w:tcPr>
            <w:gridSpan w:val="2"/>
            <w:vMerge w:val="restart"/>
            <w:vAlign w:val="center"/>
          </w:tcPr>
          <w:p w:rsidR="00000000" w:rsidDel="00000000" w:rsidP="00000000" w:rsidRDefault="00000000" w:rsidRPr="00000000" w14:paraId="00000026">
            <w:pPr>
              <w:rPr>
                <w:rFonts w:ascii="Times New Roman" w:cs="Times New Roman" w:eastAsia="Times New Roman" w:hAnsi="Times New Roman"/>
                <w:sz w:val="18"/>
                <w:szCs w:val="18"/>
              </w:rPr>
            </w:pPr>
            <w:r w:rsidDel="00000000" w:rsidR="00000000" w:rsidRPr="00000000">
              <w:rPr>
                <w:rtl w:val="0"/>
              </w:rPr>
            </w:r>
          </w:p>
        </w:tc>
      </w:tr>
      <w:tr>
        <w:trPr>
          <w:cantSplit w:val="0"/>
          <w:trHeight w:val="388" w:hRule="atLeast"/>
          <w:tblHeader w:val="0"/>
        </w:trPr>
        <w:tc>
          <w:tcPr>
            <w:vAlign w:val="center"/>
          </w:tcPr>
          <w:p w:rsidR="00000000" w:rsidDel="00000000" w:rsidP="00000000" w:rsidRDefault="00000000" w:rsidRPr="00000000" w14:paraId="0000002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Adres</w:t>
            </w:r>
          </w:p>
        </w:tc>
        <w:tc>
          <w:tcPr>
            <w:gridSpan w:val="3"/>
            <w:vAlign w:val="center"/>
          </w:tcPr>
          <w:p w:rsidR="00000000" w:rsidDel="00000000" w:rsidP="00000000" w:rsidRDefault="00000000" w:rsidRPr="00000000" w14:paraId="00000029">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ÇAYYOLU MAH. 2673 CAD. SANTRA REZIDANS NO:8/D ÇANKAYA/ANKARA</w:t>
            </w:r>
          </w:p>
        </w:tc>
        <w:tc>
          <w:tcPr>
            <w:vMerge w:val="continue"/>
            <w:vAlign w:val="center"/>
          </w:tcPr>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gridSpan w:val="2"/>
            <w:vMerge w:val="continue"/>
            <w:vAlign w:val="center"/>
          </w:tcPr>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216" w:hRule="atLeast"/>
          <w:tblHeader w:val="0"/>
        </w:trPr>
        <w:tc>
          <w:tcPr>
            <w:gridSpan w:val="4"/>
            <w:shd w:fill="b4c6e7" w:val="clear"/>
            <w:vAlign w:val="center"/>
          </w:tcPr>
          <w:p w:rsidR="00000000" w:rsidDel="00000000" w:rsidP="00000000" w:rsidRDefault="00000000" w:rsidRPr="00000000" w14:paraId="0000002F">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Satışa Konu Taşınmaz Bilgileri</w:t>
            </w:r>
          </w:p>
        </w:tc>
        <w:tc>
          <w:tcPr>
            <w:gridSpan w:val="3"/>
            <w:shd w:fill="b4c6e7" w:val="clear"/>
            <w:vAlign w:val="center"/>
          </w:tcPr>
          <w:p w:rsidR="00000000" w:rsidDel="00000000" w:rsidP="00000000" w:rsidRDefault="00000000" w:rsidRPr="00000000" w14:paraId="00000033">
            <w:pPr>
              <w:jc w:val="center"/>
              <w:rPr>
                <w:rFonts w:ascii="Times New Roman" w:cs="Times New Roman" w:eastAsia="Times New Roman" w:hAnsi="Times New Roman"/>
                <w:b w:val="1"/>
                <w:sz w:val="18"/>
                <w:szCs w:val="18"/>
              </w:rPr>
            </w:pPr>
            <w:r w:rsidDel="00000000" w:rsidR="00000000" w:rsidRPr="00000000">
              <w:rPr>
                <w:rFonts w:ascii="Times New Roman" w:cs="Times New Roman" w:eastAsia="Times New Roman" w:hAnsi="Times New Roman"/>
                <w:b w:val="1"/>
                <w:sz w:val="18"/>
                <w:szCs w:val="18"/>
                <w:rtl w:val="0"/>
              </w:rPr>
              <w:t xml:space="preserve">Satış Bedeli ve Ödeme Planı</w:t>
            </w:r>
          </w:p>
        </w:tc>
      </w:tr>
      <w:tr>
        <w:trPr>
          <w:cantSplit w:val="0"/>
          <w:trHeight w:val="216" w:hRule="atLeast"/>
          <w:tblHeader w:val="0"/>
        </w:trPr>
        <w:tc>
          <w:tcPr/>
          <w:p w:rsidR="00000000" w:rsidDel="00000000" w:rsidP="00000000" w:rsidRDefault="00000000" w:rsidRPr="00000000" w14:paraId="00000036">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İl</w:t>
            </w:r>
          </w:p>
        </w:tc>
        <w:tc>
          <w:tcPr>
            <w:gridSpan w:val="3"/>
          </w:tcPr>
          <w:p w:rsidR="00000000" w:rsidDel="00000000" w:rsidP="00000000" w:rsidRDefault="00000000" w:rsidRPr="00000000" w14:paraId="00000037">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ANKARA</w:t>
            </w:r>
          </w:p>
        </w:tc>
        <w:tc>
          <w:tcPr/>
          <w:p w:rsidR="00000000" w:rsidDel="00000000" w:rsidP="00000000" w:rsidRDefault="00000000" w:rsidRPr="00000000" w14:paraId="0000003A">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Satış Tutarı</w:t>
            </w:r>
          </w:p>
        </w:tc>
        <w:tc>
          <w:tcPr>
            <w:gridSpan w:val="2"/>
          </w:tcPr>
          <w:p w:rsidR="00000000" w:rsidDel="00000000" w:rsidP="00000000" w:rsidRDefault="00000000" w:rsidRPr="00000000" w14:paraId="0000003B">
            <w:pPr>
              <w:rPr>
                <w:rFonts w:ascii="Times New Roman" w:cs="Times New Roman" w:eastAsia="Times New Roman" w:hAnsi="Times New Roman"/>
                <w:sz w:val="18"/>
                <w:szCs w:val="18"/>
              </w:rPr>
            </w:pPr>
            <w:r w:rsidDel="00000000" w:rsidR="00000000" w:rsidRPr="00000000">
              <w:rPr>
                <w:rtl w:val="0"/>
              </w:rPr>
            </w:r>
          </w:p>
        </w:tc>
      </w:tr>
      <w:tr>
        <w:trPr>
          <w:cantSplit w:val="0"/>
          <w:trHeight w:val="244" w:hRule="atLeast"/>
          <w:tblHeader w:val="0"/>
        </w:trPr>
        <w:tc>
          <w:tcPr/>
          <w:p w:rsidR="00000000" w:rsidDel="00000000" w:rsidP="00000000" w:rsidRDefault="00000000" w:rsidRPr="00000000" w14:paraId="0000003D">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İlçe</w:t>
            </w:r>
          </w:p>
        </w:tc>
        <w:tc>
          <w:tcPr>
            <w:gridSpan w:val="3"/>
          </w:tcPr>
          <w:p w:rsidR="00000000" w:rsidDel="00000000" w:rsidP="00000000" w:rsidRDefault="00000000" w:rsidRPr="00000000" w14:paraId="0000003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ETİMESGUT</w:t>
            </w:r>
          </w:p>
        </w:tc>
        <w:tc>
          <w:tcPr/>
          <w:p w:rsidR="00000000" w:rsidDel="00000000" w:rsidP="00000000" w:rsidRDefault="00000000" w:rsidRPr="00000000" w14:paraId="00000041">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Ön Ödeme Tutarı-Tarih</w:t>
            </w:r>
          </w:p>
        </w:tc>
        <w:tc>
          <w:tcPr>
            <w:gridSpan w:val="2"/>
          </w:tcPr>
          <w:p w:rsidR="00000000" w:rsidDel="00000000" w:rsidP="00000000" w:rsidRDefault="00000000" w:rsidRPr="00000000" w14:paraId="00000042">
            <w:pPr>
              <w:rPr>
                <w:rFonts w:ascii="Times New Roman" w:cs="Times New Roman" w:eastAsia="Times New Roman" w:hAnsi="Times New Roman"/>
                <w:sz w:val="18"/>
                <w:szCs w:val="18"/>
              </w:rPr>
            </w:pPr>
            <w:r w:rsidDel="00000000" w:rsidR="00000000" w:rsidRPr="00000000">
              <w:rPr>
                <w:rtl w:val="0"/>
              </w:rPr>
            </w:r>
          </w:p>
        </w:tc>
      </w:tr>
      <w:tr>
        <w:trPr>
          <w:cantSplit w:val="0"/>
          <w:trHeight w:val="216" w:hRule="atLeast"/>
          <w:tblHeader w:val="0"/>
        </w:trPr>
        <w:tc>
          <w:tcPr/>
          <w:p w:rsidR="00000000" w:rsidDel="00000000" w:rsidP="00000000" w:rsidRDefault="00000000" w:rsidRPr="00000000" w14:paraId="00000044">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Mahalle</w:t>
            </w:r>
          </w:p>
        </w:tc>
        <w:tc>
          <w:tcPr>
            <w:gridSpan w:val="3"/>
          </w:tcPr>
          <w:p w:rsidR="00000000" w:rsidDel="00000000" w:rsidP="00000000" w:rsidRDefault="00000000" w:rsidRPr="00000000" w14:paraId="00000045">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YUKARIYURTÇU</w:t>
            </w:r>
          </w:p>
        </w:tc>
        <w:tc>
          <w:tcPr>
            <w:gridSpan w:val="3"/>
            <w:vMerge w:val="restart"/>
          </w:tcPr>
          <w:p w:rsidR="00000000" w:rsidDel="00000000" w:rsidP="00000000" w:rsidRDefault="00000000" w:rsidRPr="00000000" w14:paraId="00000048">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Ödeme Planlaması/Açıklama:</w:t>
            </w:r>
          </w:p>
        </w:tc>
      </w:tr>
      <w:tr>
        <w:trPr>
          <w:cantSplit w:val="0"/>
          <w:trHeight w:val="216" w:hRule="atLeast"/>
          <w:tblHeader w:val="0"/>
        </w:trPr>
        <w:tc>
          <w:tcPr/>
          <w:p w:rsidR="00000000" w:rsidDel="00000000" w:rsidP="00000000" w:rsidRDefault="00000000" w:rsidRPr="00000000" w14:paraId="0000004B">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Ada</w:t>
            </w:r>
          </w:p>
        </w:tc>
        <w:tc>
          <w:tcPr/>
          <w:p w:rsidR="00000000" w:rsidDel="00000000" w:rsidP="00000000" w:rsidRDefault="00000000" w:rsidRPr="00000000" w14:paraId="0000004C">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62879</w:t>
            </w:r>
          </w:p>
        </w:tc>
        <w:tc>
          <w:tcPr/>
          <w:p w:rsidR="00000000" w:rsidDel="00000000" w:rsidP="00000000" w:rsidRDefault="00000000" w:rsidRPr="00000000" w14:paraId="0000004D">
            <w:pPr>
              <w:jc w:val="cente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Parsel</w:t>
            </w:r>
          </w:p>
        </w:tc>
        <w:tc>
          <w:tcPr/>
          <w:p w:rsidR="00000000" w:rsidDel="00000000" w:rsidP="00000000" w:rsidRDefault="00000000" w:rsidRPr="00000000" w14:paraId="0000004E">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2</w:t>
            </w:r>
          </w:p>
        </w:tc>
        <w:tc>
          <w:tcPr>
            <w:gridSpan w:val="3"/>
            <w:vMerge w:val="continue"/>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216" w:hRule="atLeast"/>
          <w:tblHeader w:val="0"/>
        </w:trPr>
        <w:tc>
          <w:tcPr/>
          <w:p w:rsidR="00000000" w:rsidDel="00000000" w:rsidP="00000000" w:rsidRDefault="00000000" w:rsidRPr="00000000" w14:paraId="00000052">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Ekli Kroki Bağımsız No</w:t>
            </w:r>
          </w:p>
        </w:tc>
        <w:tc>
          <w:tcPr>
            <w:gridSpan w:val="3"/>
          </w:tcPr>
          <w:p w:rsidR="00000000" w:rsidDel="00000000" w:rsidP="00000000" w:rsidRDefault="00000000" w:rsidRPr="00000000" w14:paraId="00000053">
            <w:pPr>
              <w:rPr>
                <w:rFonts w:ascii="Times New Roman" w:cs="Times New Roman" w:eastAsia="Times New Roman" w:hAnsi="Times New Roman"/>
                <w:sz w:val="18"/>
                <w:szCs w:val="18"/>
              </w:rPr>
            </w:pPr>
            <w:r w:rsidDel="00000000" w:rsidR="00000000" w:rsidRPr="00000000">
              <w:rPr>
                <w:rtl w:val="0"/>
              </w:rPr>
            </w:r>
          </w:p>
        </w:tc>
        <w:tc>
          <w:tcPr>
            <w:gridSpan w:val="3"/>
            <w:vMerge w:val="continue"/>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244" w:hRule="atLeast"/>
          <w:tblHeader w:val="0"/>
        </w:trPr>
        <w:tc>
          <w:tcPr/>
          <w:p w:rsidR="00000000" w:rsidDel="00000000" w:rsidP="00000000" w:rsidRDefault="00000000" w:rsidRPr="00000000" w14:paraId="00000059">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Satış Danışmanı</w:t>
            </w:r>
          </w:p>
        </w:tc>
        <w:tc>
          <w:tcPr>
            <w:gridSpan w:val="3"/>
          </w:tcPr>
          <w:p w:rsidR="00000000" w:rsidDel="00000000" w:rsidP="00000000" w:rsidRDefault="00000000" w:rsidRPr="00000000" w14:paraId="0000005A">
            <w:pPr>
              <w:rPr>
                <w:rFonts w:ascii="Times New Roman" w:cs="Times New Roman" w:eastAsia="Times New Roman" w:hAnsi="Times New Roman"/>
                <w:sz w:val="18"/>
                <w:szCs w:val="18"/>
              </w:rPr>
            </w:pPr>
            <w:r w:rsidDel="00000000" w:rsidR="00000000" w:rsidRPr="00000000">
              <w:rPr>
                <w:rtl w:val="0"/>
              </w:rPr>
            </w:r>
          </w:p>
        </w:tc>
        <w:tc>
          <w:tcPr>
            <w:gridSpan w:val="3"/>
            <w:vMerge w:val="continue"/>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r>
      <w:tr>
        <w:trPr>
          <w:cantSplit w:val="0"/>
          <w:trHeight w:val="79" w:hRule="atLeast"/>
          <w:tblHeader w:val="0"/>
        </w:trPr>
        <w:tc>
          <w:tcPr>
            <w:vMerge w:val="restart"/>
          </w:tcPr>
          <w:p w:rsidR="00000000" w:rsidDel="00000000" w:rsidP="00000000" w:rsidRDefault="00000000" w:rsidRPr="00000000" w14:paraId="00000060">
            <w:pPr>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Ek Madde</w:t>
            </w:r>
          </w:p>
        </w:tc>
        <w:tc>
          <w:tcPr>
            <w:gridSpan w:val="3"/>
            <w:vMerge w:val="restart"/>
          </w:tcPr>
          <w:p w:rsidR="00000000" w:rsidDel="00000000" w:rsidP="00000000" w:rsidRDefault="00000000" w:rsidRPr="00000000" w14:paraId="00000061">
            <w:pPr>
              <w:rPr>
                <w:rFonts w:ascii="Times New Roman" w:cs="Times New Roman" w:eastAsia="Times New Roman" w:hAnsi="Times New Roman"/>
                <w:sz w:val="18"/>
                <w:szCs w:val="18"/>
              </w:rPr>
            </w:pPr>
            <w:r w:rsidDel="00000000" w:rsidR="00000000" w:rsidRPr="00000000">
              <w:rPr>
                <w:rtl w:val="0"/>
              </w:rPr>
            </w:r>
          </w:p>
        </w:tc>
        <w:tc>
          <w:tcPr>
            <w:gridSpan w:val="2"/>
            <w:tcBorders>
              <w:top w:color="000000" w:space="0" w:sz="4" w:val="single"/>
              <w:bottom w:color="000000" w:space="0" w:sz="4" w:val="single"/>
              <w:right w:color="000000" w:space="0" w:sz="4" w:val="single"/>
            </w:tcBorders>
          </w:tcPr>
          <w:p w:rsidR="00000000" w:rsidDel="00000000" w:rsidP="00000000" w:rsidRDefault="00000000" w:rsidRPr="00000000" w14:paraId="00000064">
            <w:pPr>
              <w:widowControl w:val="0"/>
              <w:pBdr>
                <w:top w:space="0" w:sz="0" w:val="nil"/>
                <w:left w:space="0" w:sz="0" w:val="nil"/>
                <w:bottom w:space="0" w:sz="0" w:val="nil"/>
                <w:right w:space="0" w:sz="0" w:val="nil"/>
                <w:between w:space="0" w:sz="0" w:val="nil"/>
              </w:pBd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AYLIK ÖDEME TUTARI</w:t>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66">
            <w:pPr>
              <w:widowControl w:val="0"/>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sz w:val="18"/>
                <w:szCs w:val="18"/>
              </w:rPr>
            </w:pPr>
            <w:r w:rsidDel="00000000" w:rsidR="00000000" w:rsidRPr="00000000">
              <w:rPr>
                <w:rtl w:val="0"/>
              </w:rPr>
            </w:r>
          </w:p>
        </w:tc>
      </w:tr>
      <w:tr>
        <w:trPr>
          <w:cantSplit w:val="0"/>
          <w:trHeight w:val="330" w:hRule="atLeast"/>
          <w:tblHeader w:val="0"/>
        </w:trPr>
        <w:tc>
          <w:tcPr>
            <w:vMerge w:val="continue"/>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gridSpan w:val="3"/>
            <w:vMerge w:val="continue"/>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sz w:val="18"/>
                <w:szCs w:val="18"/>
              </w:rPr>
            </w:pPr>
            <w:r w:rsidDel="00000000" w:rsidR="00000000" w:rsidRPr="00000000">
              <w:rPr>
                <w:rtl w:val="0"/>
              </w:rPr>
            </w:r>
          </w:p>
        </w:tc>
        <w:tc>
          <w:tcPr>
            <w:gridSpan w:val="2"/>
            <w:tcBorders>
              <w:top w:color="000000" w:space="0" w:sz="4" w:val="single"/>
              <w:right w:color="000000" w:space="0" w:sz="4" w:val="single"/>
            </w:tcBorders>
          </w:tcPr>
          <w:p w:rsidR="00000000" w:rsidDel="00000000" w:rsidP="00000000" w:rsidRDefault="00000000" w:rsidRPr="00000000" w14:paraId="0000006B">
            <w:pPr>
              <w:widowControl w:val="0"/>
              <w:pBdr>
                <w:top w:space="0" w:sz="0" w:val="nil"/>
                <w:left w:space="0" w:sz="0" w:val="nil"/>
                <w:bottom w:space="0" w:sz="0" w:val="nil"/>
                <w:right w:space="0" w:sz="0" w:val="nil"/>
                <w:between w:space="0" w:sz="0" w:val="nil"/>
              </w:pBdr>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ÖDEME BAŞLANGIÇ TARİHİ</w:t>
            </w:r>
          </w:p>
        </w:tc>
        <w:tc>
          <w:tcPr>
            <w:tcBorders>
              <w:top w:color="000000" w:space="0" w:sz="4" w:val="single"/>
              <w:left w:color="000000" w:space="0" w:sz="4" w:val="single"/>
            </w:tcBorders>
          </w:tcPr>
          <w:p w:rsidR="00000000" w:rsidDel="00000000" w:rsidP="00000000" w:rsidRDefault="00000000" w:rsidRPr="00000000" w14:paraId="0000006D">
            <w:pPr>
              <w:widowControl w:val="0"/>
              <w:pBdr>
                <w:top w:space="0" w:sz="0" w:val="nil"/>
                <w:left w:space="0" w:sz="0" w:val="nil"/>
                <w:bottom w:space="0" w:sz="0" w:val="nil"/>
                <w:right w:space="0" w:sz="0" w:val="nil"/>
                <w:between w:space="0" w:sz="0" w:val="nil"/>
              </w:pBdr>
              <w:spacing w:line="276" w:lineRule="auto"/>
              <w:rPr>
                <w:rFonts w:ascii="Times New Roman" w:cs="Times New Roman" w:eastAsia="Times New Roman" w:hAnsi="Times New Roman"/>
                <w:sz w:val="18"/>
                <w:szCs w:val="18"/>
              </w:rPr>
            </w:pPr>
            <w:r w:rsidDel="00000000" w:rsidR="00000000" w:rsidRPr="00000000">
              <w:rPr>
                <w:rtl w:val="0"/>
              </w:rPr>
            </w:r>
          </w:p>
        </w:tc>
      </w:tr>
      <w:tr>
        <w:trPr>
          <w:cantSplit w:val="0"/>
          <w:trHeight w:val="252" w:hRule="atLeast"/>
          <w:tblHeader w:val="0"/>
        </w:trPr>
        <w:tc>
          <w:tcPr>
            <w:gridSpan w:val="7"/>
          </w:tcPr>
          <w:p w:rsidR="00000000" w:rsidDel="00000000" w:rsidP="00000000" w:rsidRDefault="00000000" w:rsidRPr="00000000" w14:paraId="0000006E">
            <w:pPr>
              <w:jc w:val="both"/>
              <w:rPr>
                <w:rFonts w:ascii="Times New Roman" w:cs="Times New Roman" w:eastAsia="Times New Roman" w:hAnsi="Times New Roman"/>
                <w:sz w:val="18"/>
                <w:szCs w:val="18"/>
              </w:rPr>
            </w:pPr>
            <w:r w:rsidDel="00000000" w:rsidR="00000000" w:rsidRPr="00000000">
              <w:rPr>
                <w:rFonts w:ascii="Times New Roman" w:cs="Times New Roman" w:eastAsia="Times New Roman" w:hAnsi="Times New Roman"/>
                <w:sz w:val="18"/>
                <w:szCs w:val="18"/>
                <w:rtl w:val="0"/>
              </w:rPr>
              <w:t xml:space="preserve">Taşınmaza ait satış bedeli, sözleşme anı ile birlikte ödenecek olan peşinat bedeli, kalan tutarın kaç taksitte ödeneceği aylık ödeme tutarı, ödemenin hangi günlerde yapılacağı ve ödeme yöntemi yukarıda belirtilmiştir. Alıcı tarafından aylık taksit bedelinin zamanında ödenmemesi halinde muaccel olan kısım için aylık yüzde 5 gecikme cezası uygulanacaktır.</w:t>
            </w:r>
          </w:p>
        </w:tc>
      </w:tr>
    </w:tbl>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0" w:line="240" w:lineRule="auto"/>
        <w:ind w:left="720" w:firstLine="0"/>
        <w:jc w:val="both"/>
        <w:rPr>
          <w:rFonts w:ascii="Times New Roman" w:cs="Times New Roman" w:eastAsia="Times New Roman" w:hAnsi="Times New Roman"/>
          <w:b w:val="1"/>
          <w:color w:val="000000"/>
          <w:sz w:val="20"/>
          <w:szCs w:val="20"/>
        </w:rPr>
        <w:sectPr>
          <w:headerReference r:id="rId8" w:type="default"/>
          <w:pgSz w:h="16838" w:w="11906" w:orient="portrait"/>
          <w:pgMar w:bottom="1417" w:top="567" w:left="709" w:right="566" w:header="708" w:footer="708"/>
          <w:pgNumType w:start="1"/>
        </w:sectPr>
      </w:pPr>
      <w:r w:rsidDel="00000000" w:rsidR="00000000" w:rsidRPr="00000000">
        <w:rPr>
          <w:rtl w:val="0"/>
        </w:rPr>
      </w:r>
    </w:p>
    <w:p w:rsidR="00000000" w:rsidDel="00000000" w:rsidP="00000000" w:rsidRDefault="00000000" w:rsidRPr="00000000" w14:paraId="00000076">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SÖZLEŞMENİN KONUSU</w:t>
      </w:r>
    </w:p>
    <w:p w:rsidR="00000000" w:rsidDel="00000000" w:rsidP="00000000" w:rsidRDefault="00000000" w:rsidRPr="00000000" w14:paraId="00000077">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bookmarkStart w:colFirst="0" w:colLast="0" w:name="_heading=h.30j0zll" w:id="0"/>
      <w:bookmarkEnd w:id="0"/>
      <w:r w:rsidDel="00000000" w:rsidR="00000000" w:rsidRPr="00000000">
        <w:rPr>
          <w:rFonts w:ascii="Times New Roman" w:cs="Times New Roman" w:eastAsia="Times New Roman" w:hAnsi="Times New Roman"/>
          <w:color w:val="000000"/>
          <w:sz w:val="20"/>
          <w:szCs w:val="20"/>
          <w:rtl w:val="0"/>
        </w:rPr>
        <w:t xml:space="preserve">İşbu sözleşmenin konusu yukarıda bilgileri yazılı bulunan bölgede satıcı tarafından inşa edilecek olan kat ve cephe bilgileri ile projesi ekte bulunan dairelerin satış, ödeme planı, inşaat süresi ve sair hususlardaki usul ve esasların belirlenmesinden ibarettir. </w:t>
      </w:r>
    </w:p>
    <w:p w:rsidR="00000000" w:rsidDel="00000000" w:rsidP="00000000" w:rsidRDefault="00000000" w:rsidRPr="00000000" w14:paraId="00000078">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TESLİM SÜRESİ</w:t>
      </w:r>
    </w:p>
    <w:p w:rsidR="00000000" w:rsidDel="00000000" w:rsidP="00000000" w:rsidRDefault="00000000" w:rsidRPr="00000000" w14:paraId="00000079">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Yapılacak olan projenin tamamlanması için ruhsatlandırma işlemlerine 6 ay inşaatın bitimi için ise ruhsattan itibaren </w:t>
      </w:r>
      <w:r w:rsidDel="00000000" w:rsidR="00000000" w:rsidRPr="00000000">
        <w:rPr>
          <w:rFonts w:ascii="Times New Roman" w:cs="Times New Roman" w:eastAsia="Times New Roman" w:hAnsi="Times New Roman"/>
          <w:sz w:val="20"/>
          <w:szCs w:val="20"/>
          <w:rtl w:val="0"/>
        </w:rPr>
        <w:t xml:space="preserve">24</w:t>
      </w:r>
      <w:r w:rsidDel="00000000" w:rsidR="00000000" w:rsidRPr="00000000">
        <w:rPr>
          <w:rFonts w:ascii="Times New Roman" w:cs="Times New Roman" w:eastAsia="Times New Roman" w:hAnsi="Times New Roman"/>
          <w:color w:val="000000"/>
          <w:sz w:val="20"/>
          <w:szCs w:val="20"/>
          <w:rtl w:val="0"/>
        </w:rPr>
        <w:t xml:space="preserve"> ay olacak şekilde (</w:t>
      </w:r>
      <w:r w:rsidDel="00000000" w:rsidR="00000000" w:rsidRPr="00000000">
        <w:rPr>
          <w:rFonts w:ascii="Times New Roman" w:cs="Times New Roman" w:eastAsia="Times New Roman" w:hAnsi="Times New Roman"/>
          <w:sz w:val="20"/>
          <w:szCs w:val="20"/>
          <w:rtl w:val="0"/>
        </w:rPr>
        <w:t xml:space="preserve">6</w:t>
      </w:r>
      <w:r w:rsidDel="00000000" w:rsidR="00000000" w:rsidRPr="00000000">
        <w:rPr>
          <w:rFonts w:ascii="Times New Roman" w:cs="Times New Roman" w:eastAsia="Times New Roman" w:hAnsi="Times New Roman"/>
          <w:color w:val="000000"/>
          <w:sz w:val="20"/>
          <w:szCs w:val="20"/>
          <w:rtl w:val="0"/>
        </w:rPr>
        <w:t xml:space="preserve">+</w:t>
      </w:r>
      <w:r w:rsidDel="00000000" w:rsidR="00000000" w:rsidRPr="00000000">
        <w:rPr>
          <w:rFonts w:ascii="Times New Roman" w:cs="Times New Roman" w:eastAsia="Times New Roman" w:hAnsi="Times New Roman"/>
          <w:sz w:val="20"/>
          <w:szCs w:val="20"/>
          <w:rtl w:val="0"/>
        </w:rPr>
        <w:t xml:space="preserve">24</w:t>
      </w:r>
      <w:r w:rsidDel="00000000" w:rsidR="00000000" w:rsidRPr="00000000">
        <w:rPr>
          <w:rFonts w:ascii="Times New Roman" w:cs="Times New Roman" w:eastAsia="Times New Roman" w:hAnsi="Times New Roman"/>
          <w:color w:val="000000"/>
          <w:sz w:val="20"/>
          <w:szCs w:val="20"/>
          <w:rtl w:val="0"/>
        </w:rPr>
        <w:t xml:space="preserve">) karar verilmiştir. </w:t>
      </w:r>
    </w:p>
    <w:p w:rsidR="00000000" w:rsidDel="00000000" w:rsidP="00000000" w:rsidRDefault="00000000" w:rsidRPr="00000000" w14:paraId="0000007A">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TAPU DEVRİ </w:t>
      </w:r>
    </w:p>
    <w:p w:rsidR="00000000" w:rsidDel="00000000" w:rsidP="00000000" w:rsidRDefault="00000000" w:rsidRPr="00000000" w14:paraId="0000007B">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Tapu devirleri kat irtifakı kurulduktan sonra yapılacak olup alıcı tarafından tapu devrini talep etme hakkı borcun tamamının ödenmiş olması şartına bağlıdır. </w:t>
      </w:r>
    </w:p>
    <w:p w:rsidR="00000000" w:rsidDel="00000000" w:rsidP="00000000" w:rsidRDefault="00000000" w:rsidRPr="00000000" w14:paraId="0000007C">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husus alıcı tarafından ilgili taşınmazın 3. Gerçek ya da tüzel kişilere satılmak istenmesi halinde de geçerli olup henüz borç ödemesini tamamlamayan alıcının, taşınmazın hiçbir surette tapu devrini talep etme hakkı bulunmamaktadır. </w:t>
      </w:r>
    </w:p>
    <w:p w:rsidR="00000000" w:rsidDel="00000000" w:rsidP="00000000" w:rsidRDefault="00000000" w:rsidRPr="00000000" w14:paraId="0000007D">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Sözleşme tapu devir aşamasına geldiğinde tapu masrafları alıcıya aittir.</w:t>
      </w:r>
    </w:p>
    <w:p w:rsidR="00000000" w:rsidDel="00000000" w:rsidP="00000000" w:rsidRDefault="00000000" w:rsidRPr="00000000" w14:paraId="0000007E">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SÖZLEŞMENİN FESHİ </w:t>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Sözleşme imza tarihinden itibaren peşinat tutarının 3 iş günü içerisinde alıcı tarafından ödenmemesi veya aylık kararlaştırılan taksit tutarlarından vadesi gelen taksitin 30 gün ve daha uzun süre geciktirilmesi yahut toplam ödeme planı içerisinde farklı dönemlerde 3 ayrı taksitin zamanında ödenmemesi hallerinde satıcının sözleşmeyi feshetme hakkı bulunmaktadır. </w:t>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Alıcının, tapu devrinin yapılması anına kadar iyi niyet kurallarına uygun olmak kaydıyla sözleşmeden tek taraflı dönme hakkı bulunmaktadır.</w:t>
      </w:r>
    </w:p>
    <w:p w:rsidR="00000000" w:rsidDel="00000000" w:rsidP="00000000" w:rsidRDefault="00000000" w:rsidRPr="00000000" w14:paraId="00000081">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Yukarıda yazılı şartlara uygun olarak sözleşmenin satıcı veya alıcı tarafından fesih edilmesi halinde alıcı tarafından ödenen tutarların toplamı fesih tarihinden itibaren 6 ay içerisinde alıcıya iade edilecektir. Vade farkı, faiz ve başkaca hiç nam ve surette fazladan ödeme talep etme hakkı olmadığı hususu alıcı tarafından kabul beyan ve taahhüt edilmiştir.</w:t>
      </w:r>
    </w:p>
    <w:p w:rsidR="00000000" w:rsidDel="00000000" w:rsidP="00000000" w:rsidRDefault="00000000" w:rsidRPr="00000000" w14:paraId="00000082">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DİĞER HUSUSLAR</w:t>
      </w:r>
    </w:p>
    <w:p w:rsidR="00000000" w:rsidDel="00000000" w:rsidP="00000000" w:rsidRDefault="00000000" w:rsidRPr="00000000" w14:paraId="00000083">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Sözleşmeye konu projenin tamamlanması anına kadar alıcı tarafından satıcının yazılı muvafakati alınmadan proje veya satın alınan taşınmaz ile alakalı olarak herhangi bir şekilde sosyal medya veya dijital platformlarda reklam ve benzeri tanıtımlar ile emlak sitelerine ilan girilmeyeceği ve ilgili taşınmaz üzerinde ancak tapu devrinin yapılması yahut tapu devrini talep etme hakkının doğması anından itibaren kiralama tasarruf yetkisine sahip olunacağı hususları alıcı tarafından  peşinen  kabul edilmiştir. Aksi durum sözleşmeye aykırılık olarak değerlendirilecek olup satıcının tek taraflı fesih hakkı doğacaktır. </w:t>
      </w:r>
    </w:p>
    <w:p w:rsidR="00000000" w:rsidDel="00000000" w:rsidP="00000000" w:rsidRDefault="00000000" w:rsidRPr="00000000" w14:paraId="00000084">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ANLAŞMAZLIK ÇÖZÜMÜ</w:t>
      </w:r>
    </w:p>
    <w:p w:rsidR="00000000" w:rsidDel="00000000" w:rsidP="00000000" w:rsidRDefault="00000000" w:rsidRPr="00000000" w14:paraId="00000085">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tl w:val="0"/>
        </w:rPr>
        <w:t xml:space="preserve">Bu sözleşmenin uygulanmasından doğabilecek her türlü anlaşmazlığın çözümünde Ankara Mahkemeleri ve İcra Daireleri yetkilidir.</w:t>
      </w:r>
    </w:p>
    <w:p w:rsidR="00000000" w:rsidDel="00000000" w:rsidP="00000000" w:rsidRDefault="00000000" w:rsidRPr="00000000" w14:paraId="00000086">
      <w:pPr>
        <w:numPr>
          <w:ilvl w:val="0"/>
          <w:numId w:val="1"/>
        </w:numPr>
        <w:pBdr>
          <w:top w:space="0" w:sz="0" w:val="nil"/>
          <w:left w:space="0" w:sz="0" w:val="nil"/>
          <w:bottom w:space="0" w:sz="0" w:val="nil"/>
          <w:right w:space="0" w:sz="0" w:val="nil"/>
          <w:between w:space="0" w:sz="0" w:val="nil"/>
        </w:pBdr>
        <w:spacing w:after="0" w:line="240" w:lineRule="auto"/>
        <w:ind w:left="720" w:hanging="360"/>
        <w:jc w:val="both"/>
        <w:rPr>
          <w:rFonts w:ascii="Times New Roman" w:cs="Times New Roman" w:eastAsia="Times New Roman" w:hAnsi="Times New Roman"/>
          <w:b w:val="1"/>
          <w:color w:val="000000"/>
          <w:sz w:val="18"/>
          <w:szCs w:val="18"/>
        </w:rPr>
      </w:pPr>
      <w:r w:rsidDel="00000000" w:rsidR="00000000" w:rsidRPr="00000000">
        <w:rPr>
          <w:rFonts w:ascii="Times New Roman" w:cs="Times New Roman" w:eastAsia="Times New Roman" w:hAnsi="Times New Roman"/>
          <w:b w:val="1"/>
          <w:color w:val="000000"/>
          <w:sz w:val="18"/>
          <w:szCs w:val="18"/>
          <w:rtl w:val="0"/>
        </w:rPr>
        <w:t xml:space="preserve">SÖZLEŞMENİN İMZALANMASI VE YÜRÜRLÜK</w:t>
      </w:r>
    </w:p>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color w:val="000000"/>
          <w:sz w:val="28"/>
          <w:szCs w:val="28"/>
        </w:rPr>
        <w:sectPr>
          <w:type w:val="continuous"/>
          <w:pgSz w:h="16838" w:w="11906" w:orient="portrait"/>
          <w:pgMar w:bottom="1417" w:top="1417" w:left="709" w:right="849" w:header="708" w:footer="708"/>
          <w:cols w:equalWidth="0" w:num="2" w:sep="1">
            <w:col w:space="709" w:w="4819.499999999999"/>
            <w:col w:space="0" w:w="4819.499999999999"/>
          </w:cols>
        </w:sectPr>
      </w:pPr>
      <w:r w:rsidDel="00000000" w:rsidR="00000000" w:rsidRPr="00000000">
        <w:rPr>
          <w:rFonts w:ascii="Times New Roman" w:cs="Times New Roman" w:eastAsia="Times New Roman" w:hAnsi="Times New Roman"/>
          <w:color w:val="000000"/>
          <w:sz w:val="20"/>
          <w:szCs w:val="20"/>
          <w:rtl w:val="0"/>
        </w:rPr>
        <w:t xml:space="preserve">İşbu Sözleşme, 8 (sekiz) maddeden ibaret olup, tarafların serbest iradeleri sonucu tüm maddeler üzerinde mutabık kalınarak 2 nüsha halinde imzalanmış ve imza anı ile yürürlüğe girmiştir. </w:t>
      </w:r>
      <w:r w:rsidDel="00000000" w:rsidR="00000000" w:rsidRPr="00000000">
        <w:rPr>
          <w:rFonts w:ascii="Times New Roman" w:cs="Times New Roman" w:eastAsia="Times New Roman" w:hAnsi="Times New Roman"/>
          <w:color w:val="000000"/>
          <w:sz w:val="28"/>
          <w:szCs w:val="28"/>
          <w:rtl w:val="0"/>
        </w:rPr>
        <w:t xml:space="preserve">….../……/20……</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color w:val="000000"/>
          <w:sz w:val="28"/>
          <w:szCs w:val="28"/>
        </w:rPr>
      </w:pPr>
      <w:r w:rsidDel="00000000" w:rsidR="00000000" w:rsidRPr="00000000">
        <w:rPr>
          <w:rtl w:val="0"/>
        </w:rPr>
      </w:r>
    </w:p>
    <w:tbl>
      <w:tblPr>
        <w:tblStyle w:val="Table2"/>
        <w:tblW w:w="104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310"/>
        <w:gridCol w:w="5175"/>
        <w:tblGridChange w:id="0">
          <w:tblGrid>
            <w:gridCol w:w="5310"/>
            <w:gridCol w:w="5175"/>
          </w:tblGrid>
        </w:tblGridChange>
      </w:tblGrid>
      <w:tr>
        <w:trPr>
          <w:cantSplit w:val="0"/>
          <w:tblHeader w:val="0"/>
        </w:trPr>
        <w:tc>
          <w:tcPr/>
          <w:p w:rsidR="00000000" w:rsidDel="00000000" w:rsidP="00000000" w:rsidRDefault="00000000" w:rsidRPr="00000000" w14:paraId="00000089">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bookmarkStart w:colFirst="0" w:colLast="0" w:name="_heading=h.1fob9te" w:id="1"/>
            <w:bookmarkEnd w:id="1"/>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SATICI</w:t>
            </w:r>
          </w:p>
        </w:tc>
        <w:tc>
          <w:tcPr/>
          <w:p w:rsidR="00000000" w:rsidDel="00000000" w:rsidP="00000000" w:rsidRDefault="00000000" w:rsidRPr="00000000" w14:paraId="0000008D">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ALICI</w:t>
            </w:r>
          </w:p>
          <w:p w:rsidR="00000000" w:rsidDel="00000000" w:rsidP="00000000" w:rsidRDefault="00000000" w:rsidRPr="00000000" w14:paraId="00000091">
            <w:pPr>
              <w:pBdr>
                <w:top w:space="0" w:sz="0" w:val="nil"/>
                <w:left w:space="0" w:sz="0" w:val="nil"/>
                <w:bottom w:space="0" w:sz="0" w:val="nil"/>
                <w:right w:space="0" w:sz="0" w:val="nil"/>
                <w:between w:space="0" w:sz="0" w:val="nil"/>
              </w:pBdr>
              <w:jc w:val="center"/>
              <w:rPr>
                <w:rFonts w:ascii="Times New Roman" w:cs="Times New Roman" w:eastAsia="Times New Roman" w:hAnsi="Times New Roman"/>
                <w:b w:val="1"/>
                <w:color w:val="000000"/>
                <w:sz w:val="20"/>
                <w:szCs w:val="20"/>
              </w:rPr>
            </w:pPr>
            <w:r w:rsidDel="00000000" w:rsidR="00000000" w:rsidRPr="00000000">
              <w:rPr>
                <w:rtl w:val="0"/>
              </w:rPr>
            </w:r>
          </w:p>
        </w:tc>
      </w:tr>
    </w:tbl>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Cambria" w:cs="Cambria" w:eastAsia="Cambria" w:hAnsi="Cambria"/>
          <w:b w:val="1"/>
          <w:color w:val="000000"/>
          <w:sz w:val="24"/>
          <w:szCs w:val="24"/>
          <w:rtl w:val="0"/>
        </w:rPr>
        <w:t xml:space="preserve">62879 ADA 2 PARSEL PROJESİ ÖN SATIŞ SÖZLEŞMESİ</w:t>
      </w: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20"/>
          <w:szCs w:val="20"/>
        </w:rPr>
        <w:drawing>
          <wp:inline distB="0" distT="0" distL="0" distR="0">
            <wp:extent cx="6609753" cy="8426043"/>
            <wp:effectExtent b="0" l="0" r="0" t="0"/>
            <wp:docPr id="225" name="image3.png"/>
            <a:graphic>
              <a:graphicData uri="http://schemas.openxmlformats.org/drawingml/2006/picture">
                <pic:pic>
                  <pic:nvPicPr>
                    <pic:cNvPr id="0" name="image3.png"/>
                    <pic:cNvPicPr preferRelativeResize="0"/>
                  </pic:nvPicPr>
                  <pic:blipFill>
                    <a:blip r:embed="rId9"/>
                    <a:srcRect b="0" l="0" r="0" t="0"/>
                    <a:stretch>
                      <a:fillRect/>
                    </a:stretch>
                  </pic:blipFill>
                  <pic:spPr>
                    <a:xfrm>
                      <a:off x="0" y="0"/>
                      <a:ext cx="6609753" cy="8426043"/>
                    </a:xfrm>
                    <a:prstGeom prst="rect"/>
                    <a:ln/>
                  </pic:spPr>
                </pic:pic>
              </a:graphicData>
            </a:graphic>
          </wp:inline>
        </w:drawing>
      </w: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SATICI </w:t>
        <w:tab/>
        <w:tab/>
        <w:tab/>
        <w:tab/>
        <w:tab/>
        <w:tab/>
        <w:tab/>
        <w:tab/>
        <w:tab/>
        <w:t xml:space="preserve">ALICI</w:t>
      </w:r>
    </w:p>
    <w:p w:rsidR="00000000" w:rsidDel="00000000" w:rsidP="00000000" w:rsidRDefault="00000000" w:rsidRPr="00000000" w14:paraId="00000096">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bookmarkStart w:colFirst="0" w:colLast="0" w:name="_heading=h.gjdgxs" w:id="2"/>
      <w:bookmarkEnd w:id="2"/>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0"/>
          <w:szCs w:val="20"/>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KİŞİSEL VERİLERİN KORUNMASI KANUNU UYARINCA</w:t>
      </w:r>
    </w:p>
    <w:p w:rsidR="00000000" w:rsidDel="00000000" w:rsidP="00000000" w:rsidRDefault="00000000" w:rsidRPr="00000000" w14:paraId="00000099">
      <w:pPr>
        <w:pBdr>
          <w:top w:space="0" w:sz="0" w:val="nil"/>
          <w:left w:space="0" w:sz="0" w:val="nil"/>
          <w:bottom w:space="0" w:sz="0" w:val="nil"/>
          <w:right w:space="0" w:sz="0" w:val="nil"/>
          <w:between w:space="0" w:sz="0" w:val="nil"/>
        </w:pBd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BİLGİLENDİRME VE AÇIK RIZA METNİ</w:t>
      </w:r>
    </w:p>
    <w:p w:rsidR="00000000" w:rsidDel="00000000" w:rsidP="00000000" w:rsidRDefault="00000000" w:rsidRPr="00000000" w14:paraId="0000009A">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VİP REAL GAYRİMENKUL DANIŞMANLIĞI İNŞAAT PAZ. VE TİC. A.Ş.</w:t>
      </w:r>
      <w:r w:rsidDel="00000000" w:rsidR="00000000" w:rsidRPr="00000000">
        <w:rPr>
          <w:rFonts w:ascii="Times New Roman" w:cs="Times New Roman" w:eastAsia="Times New Roman" w:hAnsi="Times New Roman"/>
          <w:rtl w:val="0"/>
        </w:rPr>
        <w:t xml:space="preserve"> (“Şirket”) olarak, 6698 sayılı Kişisel Verilerin Korunması Kanunu (“KVKK”) kapsamında kişisel verilerinizin güvenli bir şekilde işlenmesi, saklanması ve korunmasına büyük önem veriyoruz. Bu metin, sizlere kişisel verilerinizin hangi amaçlarla işlendiği, kimlerle paylaşıldığı ve haklarınızla ilgili bilgi vermek amacıyla hazırlanmıştır.</w:t>
      </w:r>
    </w:p>
    <w:p w:rsidR="00000000" w:rsidDel="00000000" w:rsidP="00000000" w:rsidRDefault="00000000" w:rsidRPr="00000000" w14:paraId="0000009B">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 İşlenen Kişisel Veriler</w:t>
      </w:r>
    </w:p>
    <w:p w:rsidR="00000000" w:rsidDel="00000000" w:rsidP="00000000" w:rsidRDefault="00000000" w:rsidRPr="00000000" w14:paraId="0000009C">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KVKK uyarınca, kişisel verileriniz şu kategorilerde işlenmektedir:</w:t>
      </w:r>
    </w:p>
    <w:p w:rsidR="00000000" w:rsidDel="00000000" w:rsidP="00000000" w:rsidRDefault="00000000" w:rsidRPr="00000000" w14:paraId="0000009D">
      <w:pPr>
        <w:numPr>
          <w:ilvl w:val="0"/>
          <w:numId w:val="2"/>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Kimlik Bilgileri</w:t>
      </w:r>
      <w:r w:rsidDel="00000000" w:rsidR="00000000" w:rsidRPr="00000000">
        <w:rPr>
          <w:rFonts w:ascii="Times New Roman" w:cs="Times New Roman" w:eastAsia="Times New Roman" w:hAnsi="Times New Roman"/>
          <w:rtl w:val="0"/>
        </w:rPr>
        <w:t xml:space="preserve">: Ad, soyad, doğum tarihi, T.C. kimlik numarası vb.</w:t>
      </w:r>
    </w:p>
    <w:p w:rsidR="00000000" w:rsidDel="00000000" w:rsidP="00000000" w:rsidRDefault="00000000" w:rsidRPr="00000000" w14:paraId="0000009E">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İletişim Bilgileri</w:t>
      </w:r>
      <w:r w:rsidDel="00000000" w:rsidR="00000000" w:rsidRPr="00000000">
        <w:rPr>
          <w:rFonts w:ascii="Times New Roman" w:cs="Times New Roman" w:eastAsia="Times New Roman" w:hAnsi="Times New Roman"/>
          <w:rtl w:val="0"/>
        </w:rPr>
        <w:t xml:space="preserve">: E-posta adresi, telefon numarası, posta adresi vb.</w:t>
      </w:r>
    </w:p>
    <w:p w:rsidR="00000000" w:rsidDel="00000000" w:rsidP="00000000" w:rsidRDefault="00000000" w:rsidRPr="00000000" w14:paraId="0000009F">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Finansal Bilgiler</w:t>
      </w:r>
      <w:r w:rsidDel="00000000" w:rsidR="00000000" w:rsidRPr="00000000">
        <w:rPr>
          <w:rFonts w:ascii="Times New Roman" w:cs="Times New Roman" w:eastAsia="Times New Roman" w:hAnsi="Times New Roman"/>
          <w:rtl w:val="0"/>
        </w:rPr>
        <w:t xml:space="preserve">: Banka hesap bilgileri, ödeme bilgileri, fatura bilgileri vb.</w:t>
      </w:r>
    </w:p>
    <w:p w:rsidR="00000000" w:rsidDel="00000000" w:rsidP="00000000" w:rsidRDefault="00000000" w:rsidRPr="00000000" w14:paraId="000000A0">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Gayrimenkul Bilgileri</w:t>
      </w:r>
      <w:r w:rsidDel="00000000" w:rsidR="00000000" w:rsidRPr="00000000">
        <w:rPr>
          <w:rFonts w:ascii="Times New Roman" w:cs="Times New Roman" w:eastAsia="Times New Roman" w:hAnsi="Times New Roman"/>
          <w:rtl w:val="0"/>
        </w:rPr>
        <w:t xml:space="preserve">: Sahip olduğunuz ya da satın almak istediğiniz gayrimenkul bilgileri vb.</w:t>
      </w:r>
    </w:p>
    <w:p w:rsidR="00000000" w:rsidDel="00000000" w:rsidP="00000000" w:rsidRDefault="00000000" w:rsidRPr="00000000" w14:paraId="000000A1">
      <w:pPr>
        <w:numPr>
          <w:ilvl w:val="0"/>
          <w:numId w:val="2"/>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Hukuki İşlem Bilgileri</w:t>
      </w:r>
      <w:r w:rsidDel="00000000" w:rsidR="00000000" w:rsidRPr="00000000">
        <w:rPr>
          <w:rFonts w:ascii="Times New Roman" w:cs="Times New Roman" w:eastAsia="Times New Roman" w:hAnsi="Times New Roman"/>
          <w:rtl w:val="0"/>
        </w:rPr>
        <w:t xml:space="preserve">: Sözleşme bilgileri, dava ve icra takip bilgileri vb.</w:t>
      </w:r>
    </w:p>
    <w:p w:rsidR="00000000" w:rsidDel="00000000" w:rsidP="00000000" w:rsidRDefault="00000000" w:rsidRPr="00000000" w14:paraId="000000A2">
      <w:pPr>
        <w:numPr>
          <w:ilvl w:val="0"/>
          <w:numId w:val="2"/>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Müşteri İşlem Bilgileri</w:t>
      </w:r>
      <w:r w:rsidDel="00000000" w:rsidR="00000000" w:rsidRPr="00000000">
        <w:rPr>
          <w:rFonts w:ascii="Times New Roman" w:cs="Times New Roman" w:eastAsia="Times New Roman" w:hAnsi="Times New Roman"/>
          <w:rtl w:val="0"/>
        </w:rPr>
        <w:t xml:space="preserve">: Gayrimenkul projelerimize yapmış olduğunuz başvurular, teklif ve ödeme bilgileri, memnuniyet geri bildirimleri vb.</w:t>
      </w:r>
    </w:p>
    <w:p w:rsidR="00000000" w:rsidDel="00000000" w:rsidP="00000000" w:rsidRDefault="00000000" w:rsidRPr="00000000" w14:paraId="000000A3">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 Kişisel Verilerin İşlenme Amaçları</w:t>
      </w:r>
    </w:p>
    <w:p w:rsidR="00000000" w:rsidDel="00000000" w:rsidP="00000000" w:rsidRDefault="00000000" w:rsidRPr="00000000" w14:paraId="000000A4">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aşağıdaki amaçlarla işlenebilecektir:</w:t>
      </w:r>
    </w:p>
    <w:p w:rsidR="00000000" w:rsidDel="00000000" w:rsidP="00000000" w:rsidRDefault="00000000" w:rsidRPr="00000000" w14:paraId="000000A5">
      <w:pPr>
        <w:numPr>
          <w:ilvl w:val="0"/>
          <w:numId w:val="3"/>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Şirketimiz tarafından yürütülen gayrimenkul satış ve pazarlama faaliyetlerinin planlanması ve icrası,</w:t>
      </w:r>
    </w:p>
    <w:p w:rsidR="00000000" w:rsidDel="00000000" w:rsidP="00000000" w:rsidRDefault="00000000" w:rsidRPr="00000000" w14:paraId="000000A6">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Yeni projeler hakkında bilgilendirme yapılması, kampanya ve promosyonlardan haberdar edilmesi,</w:t>
      </w:r>
    </w:p>
    <w:p w:rsidR="00000000" w:rsidDel="00000000" w:rsidP="00000000" w:rsidRDefault="00000000" w:rsidRPr="00000000" w14:paraId="000000A7">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Satış sonrası müşteri memnuniyeti, talep ve şikâyetlerin yönetimi,</w:t>
      </w:r>
    </w:p>
    <w:p w:rsidR="00000000" w:rsidDel="00000000" w:rsidP="00000000" w:rsidRDefault="00000000" w:rsidRPr="00000000" w14:paraId="000000A8">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Sözleşme süreçlerinin ve hukuki yükümlülüklerin yerine getirilmesi,</w:t>
      </w:r>
    </w:p>
    <w:p w:rsidR="00000000" w:rsidDel="00000000" w:rsidP="00000000" w:rsidRDefault="00000000" w:rsidRPr="00000000" w14:paraId="000000A9">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Ticari ilişkilerin yönetilmesi ve mali süreçlerin yürütülmesi,</w:t>
      </w:r>
    </w:p>
    <w:p w:rsidR="00000000" w:rsidDel="00000000" w:rsidP="00000000" w:rsidRDefault="00000000" w:rsidRPr="00000000" w14:paraId="000000AA">
      <w:pPr>
        <w:numPr>
          <w:ilvl w:val="0"/>
          <w:numId w:val="3"/>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Müşteri ile daha iyi hizmet sunmak amacıyla analiz yapılması, müşteri tercih ve alışkanlıklarının belirlenmesi,</w:t>
      </w:r>
    </w:p>
    <w:p w:rsidR="00000000" w:rsidDel="00000000" w:rsidP="00000000" w:rsidRDefault="00000000" w:rsidRPr="00000000" w14:paraId="000000AB">
      <w:pPr>
        <w:numPr>
          <w:ilvl w:val="0"/>
          <w:numId w:val="3"/>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Reklam, tanıtım ve pazarlama süreçlerinin yürütülmesi, iletişim faaliyetlerinin düzenlenmesi.</w:t>
      </w:r>
    </w:p>
    <w:p w:rsidR="00000000" w:rsidDel="00000000" w:rsidP="00000000" w:rsidRDefault="00000000" w:rsidRPr="00000000" w14:paraId="000000AC">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 Kişisel Verilerin Aktarılması</w:t>
      </w:r>
    </w:p>
    <w:p w:rsidR="00000000" w:rsidDel="00000000" w:rsidP="00000000" w:rsidRDefault="00000000" w:rsidRPr="00000000" w14:paraId="000000AD">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Toplanan kişisel verileriniz, aşağıda belirtilen kişi ve kuruluşlarla, belirli amaçlar doğrultusunda paylaşılabilecektir:</w:t>
      </w:r>
    </w:p>
    <w:p w:rsidR="00000000" w:rsidDel="00000000" w:rsidP="00000000" w:rsidRDefault="00000000" w:rsidRPr="00000000" w14:paraId="000000AE">
      <w:pPr>
        <w:numPr>
          <w:ilvl w:val="0"/>
          <w:numId w:val="4"/>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Yasal zorunluluklar nedeniyle </w:t>
      </w:r>
      <w:r w:rsidDel="00000000" w:rsidR="00000000" w:rsidRPr="00000000">
        <w:rPr>
          <w:rFonts w:ascii="Times New Roman" w:cs="Times New Roman" w:eastAsia="Times New Roman" w:hAnsi="Times New Roman"/>
          <w:b w:val="1"/>
          <w:rtl w:val="0"/>
        </w:rPr>
        <w:t xml:space="preserve">yetkili kamu kurum ve kuruluşları</w:t>
      </w:r>
      <w:r w:rsidDel="00000000" w:rsidR="00000000" w:rsidRPr="00000000">
        <w:rPr>
          <w:rFonts w:ascii="Times New Roman" w:cs="Times New Roman" w:eastAsia="Times New Roman" w:hAnsi="Times New Roman"/>
          <w:rtl w:val="0"/>
        </w:rPr>
        <w:t xml:space="preserve"> (Mahkemeler, Vergi Daireleri, BDDK, SPK gibi),</w:t>
      </w:r>
    </w:p>
    <w:p w:rsidR="00000000" w:rsidDel="00000000" w:rsidP="00000000" w:rsidRDefault="00000000" w:rsidRPr="00000000" w14:paraId="000000AF">
      <w:pPr>
        <w:numPr>
          <w:ilvl w:val="0"/>
          <w:numId w:val="4"/>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Şirketimizin iş ortakları, tedarikçileri, danışmanlık hizmeti aldığımız firmalar ve destek hizmeti aldığımız üçüncü kişiler,</w:t>
      </w:r>
    </w:p>
    <w:p w:rsidR="00000000" w:rsidDel="00000000" w:rsidP="00000000" w:rsidRDefault="00000000" w:rsidRPr="00000000" w14:paraId="000000B0">
      <w:pPr>
        <w:numPr>
          <w:ilvl w:val="0"/>
          <w:numId w:val="4"/>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Yasal ve idari yükümlülükler gereğince üçüncü taraflarla (hukuk danışmanları, denetim firmaları vb.),</w:t>
      </w:r>
    </w:p>
    <w:p w:rsidR="00000000" w:rsidDel="00000000" w:rsidP="00000000" w:rsidRDefault="00000000" w:rsidRPr="00000000" w14:paraId="000000B1">
      <w:pPr>
        <w:numPr>
          <w:ilvl w:val="0"/>
          <w:numId w:val="4"/>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Bankalar ve finans kuruluşları gibi ödeme hizmet sağlayıcıları.</w:t>
      </w:r>
    </w:p>
    <w:p w:rsidR="00000000" w:rsidDel="00000000" w:rsidP="00000000" w:rsidRDefault="00000000" w:rsidRPr="00000000" w14:paraId="000000B2">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 Kişisel Verilerin Toplanma Yöntemleri ve Hukuki Sebepleri</w:t>
      </w:r>
    </w:p>
    <w:p w:rsidR="00000000" w:rsidDel="00000000" w:rsidP="00000000" w:rsidRDefault="00000000" w:rsidRPr="00000000" w14:paraId="000000B3">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Şirketimiz ile aranızdaki sözleşmesel ilişkinin kurulması, ifası ve ticari faaliyetlerin yürütülmesi amacıyla;</w:t>
      </w:r>
    </w:p>
    <w:p w:rsidR="00000000" w:rsidDel="00000000" w:rsidP="00000000" w:rsidRDefault="00000000" w:rsidRPr="00000000" w14:paraId="000000B4">
      <w:pPr>
        <w:numPr>
          <w:ilvl w:val="0"/>
          <w:numId w:val="5"/>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Elektronik ortamda, web sitesi formları, e-posta, mobil uygulamalar veya SMS yoluyla,</w:t>
      </w:r>
    </w:p>
    <w:p w:rsidR="00000000" w:rsidDel="00000000" w:rsidP="00000000" w:rsidRDefault="00000000" w:rsidRPr="00000000" w14:paraId="000000B5">
      <w:pPr>
        <w:numPr>
          <w:ilvl w:val="0"/>
          <w:numId w:val="5"/>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Fiziksel ortamda, yüz yüze görüşmeler ve formlar aracılığıyla toplanmaktadır.</w:t>
      </w:r>
    </w:p>
    <w:p w:rsidR="00000000" w:rsidDel="00000000" w:rsidP="00000000" w:rsidRDefault="00000000" w:rsidRPr="00000000" w14:paraId="000000B6">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Verileriniz, </w:t>
      </w:r>
      <w:r w:rsidDel="00000000" w:rsidR="00000000" w:rsidRPr="00000000">
        <w:rPr>
          <w:rFonts w:ascii="Times New Roman" w:cs="Times New Roman" w:eastAsia="Times New Roman" w:hAnsi="Times New Roman"/>
          <w:b w:val="1"/>
          <w:rtl w:val="0"/>
        </w:rPr>
        <w:t xml:space="preserve">açık rızanız</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sözleşmenin ifası</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hukuki yükümlülüklerin yerine getirilmesi</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meşru menfaat</w:t>
      </w:r>
      <w:r w:rsidDel="00000000" w:rsidR="00000000" w:rsidRPr="00000000">
        <w:rPr>
          <w:rFonts w:ascii="Times New Roman" w:cs="Times New Roman" w:eastAsia="Times New Roman" w:hAnsi="Times New Roman"/>
          <w:rtl w:val="0"/>
        </w:rPr>
        <w:t xml:space="preserve"> gibi hukuki sebepler doğrultusunda işlenmektedir.</w:t>
      </w:r>
    </w:p>
    <w:p w:rsidR="00000000" w:rsidDel="00000000" w:rsidP="00000000" w:rsidRDefault="00000000" w:rsidRPr="00000000" w14:paraId="000000B7">
      <w:pPr>
        <w:spacing w:after="280" w:before="28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8">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 Kişisel Verilerin Saklanma Süresi</w:t>
      </w:r>
    </w:p>
    <w:p w:rsidR="00000000" w:rsidDel="00000000" w:rsidP="00000000" w:rsidRDefault="00000000" w:rsidRPr="00000000" w14:paraId="000000B9">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ilgili mevzuatta öngörülen süreler boyunca veya işlenme amacının gerektirdiği süre kadar muhafaza edilecektir. Saklama süresi sona erdiğinde, kişisel verileriniz güvenli bir şekilde silinecek, yok edilecek veya anonim hale getirilecektir.</w:t>
      </w:r>
    </w:p>
    <w:p w:rsidR="00000000" w:rsidDel="00000000" w:rsidP="00000000" w:rsidRDefault="00000000" w:rsidRPr="00000000" w14:paraId="000000BA">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6. KVKK Kapsamındaki Haklarınız</w:t>
      </w:r>
    </w:p>
    <w:p w:rsidR="00000000" w:rsidDel="00000000" w:rsidP="00000000" w:rsidRDefault="00000000" w:rsidRPr="00000000" w14:paraId="000000BB">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KVKK’nın 11. maddesi gereğince, Şirketimize başvurarak kişisel verilerinizle ilgili aşağıdaki haklara sahipsiniz:</w:t>
      </w:r>
    </w:p>
    <w:p w:rsidR="00000000" w:rsidDel="00000000" w:rsidP="00000000" w:rsidRDefault="00000000" w:rsidRPr="00000000" w14:paraId="000000BC">
      <w:pPr>
        <w:numPr>
          <w:ilvl w:val="0"/>
          <w:numId w:val="6"/>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işlenip işlenmediğini öğrenme,</w:t>
      </w:r>
    </w:p>
    <w:p w:rsidR="00000000" w:rsidDel="00000000" w:rsidP="00000000" w:rsidRDefault="00000000" w:rsidRPr="00000000" w14:paraId="000000BD">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 işlenmişse buna ilişkin bilgi talep etme,</w:t>
      </w:r>
    </w:p>
    <w:p w:rsidR="00000000" w:rsidDel="00000000" w:rsidP="00000000" w:rsidRDefault="00000000" w:rsidRPr="00000000" w14:paraId="000000BE">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işlenme amacını ve amaca uygun kullanılıp kullanılmadığını öğrenme,</w:t>
      </w:r>
    </w:p>
    <w:p w:rsidR="00000000" w:rsidDel="00000000" w:rsidP="00000000" w:rsidRDefault="00000000" w:rsidRPr="00000000" w14:paraId="000000BF">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Yurt içinde veya yurt dışında kişisel verilerinizin aktarıldığı üçüncü kişileri bilme,</w:t>
      </w:r>
    </w:p>
    <w:p w:rsidR="00000000" w:rsidDel="00000000" w:rsidP="00000000" w:rsidRDefault="00000000" w:rsidRPr="00000000" w14:paraId="000000C0">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eksik veya yanlış işlenmiş olması hâlinde bunların düzeltilmesini talep etme,</w:t>
      </w:r>
    </w:p>
    <w:p w:rsidR="00000000" w:rsidDel="00000000" w:rsidP="00000000" w:rsidRDefault="00000000" w:rsidRPr="00000000" w14:paraId="000000C1">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silinmesini veya yok edilmesini talep etme,</w:t>
      </w:r>
    </w:p>
    <w:p w:rsidR="00000000" w:rsidDel="00000000" w:rsidP="00000000" w:rsidRDefault="00000000" w:rsidRPr="00000000" w14:paraId="000000C2">
      <w:pPr>
        <w:numPr>
          <w:ilvl w:val="0"/>
          <w:numId w:val="6"/>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İşlenen verilerin otomatik sistemler vasıtasıyla analiz edilmesi suretiyle aleyhinize bir sonuç çıkmasına itiraz etme,</w:t>
      </w:r>
    </w:p>
    <w:p w:rsidR="00000000" w:rsidDel="00000000" w:rsidP="00000000" w:rsidRDefault="00000000" w:rsidRPr="00000000" w14:paraId="000000C3">
      <w:pPr>
        <w:numPr>
          <w:ilvl w:val="0"/>
          <w:numId w:val="6"/>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Kişisel verilerinizin kanuna aykırı işlenmesi sebebiyle zarara uğramanız hâlinde zararın giderilmesini talep etme.</w:t>
      </w:r>
    </w:p>
    <w:p w:rsidR="00000000" w:rsidDel="00000000" w:rsidP="00000000" w:rsidRDefault="00000000" w:rsidRPr="00000000" w14:paraId="000000C4">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 haklarınızı kullanmak için, taleplerinizi yazılı olarak veya KVKK tarafından belirlenen diğer yöntemlerle Şirketimize iletebilirsiniz.</w:t>
      </w:r>
    </w:p>
    <w:p w:rsidR="00000000" w:rsidDel="00000000" w:rsidP="00000000" w:rsidRDefault="00000000" w:rsidRPr="00000000" w14:paraId="000000C5">
      <w:pPr>
        <w:spacing w:after="280" w:before="28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7. İletişim Bilgileri</w:t>
      </w:r>
    </w:p>
    <w:p w:rsidR="00000000" w:rsidDel="00000000" w:rsidP="00000000" w:rsidRDefault="00000000" w:rsidRPr="00000000" w14:paraId="000000C6">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KVKK kapsamındaki haklarınızı kullanmak için bizimle aşağıdaki iletişim kanallarından irtibata geçebilirsiniz:</w:t>
      </w:r>
    </w:p>
    <w:p w:rsidR="00000000" w:rsidDel="00000000" w:rsidP="00000000" w:rsidRDefault="00000000" w:rsidRPr="00000000" w14:paraId="000000C7">
      <w:pPr>
        <w:numPr>
          <w:ilvl w:val="0"/>
          <w:numId w:val="7"/>
        </w:numPr>
        <w:spacing w:after="0" w:before="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E-posta: vip</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@cb.com.tr</w:t>
      </w:r>
    </w:p>
    <w:p w:rsidR="00000000" w:rsidDel="00000000" w:rsidP="00000000" w:rsidRDefault="00000000" w:rsidRPr="00000000" w14:paraId="000000C8">
      <w:pPr>
        <w:numPr>
          <w:ilvl w:val="0"/>
          <w:numId w:val="7"/>
        </w:numPr>
        <w:spacing w:after="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Adres: Çayyolu, Santra Rezidans, 2673. Cd. NO:8D, 06810 Çankaya/Ankara</w:t>
      </w:r>
    </w:p>
    <w:p w:rsidR="00000000" w:rsidDel="00000000" w:rsidP="00000000" w:rsidRDefault="00000000" w:rsidRPr="00000000" w14:paraId="000000C9">
      <w:pPr>
        <w:numPr>
          <w:ilvl w:val="0"/>
          <w:numId w:val="7"/>
        </w:numPr>
        <w:spacing w:after="280" w:line="240" w:lineRule="auto"/>
        <w:ind w:left="72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Telefon: (0312) 929 92 92</w:t>
      </w:r>
    </w:p>
    <w:p w:rsidR="00000000" w:rsidDel="00000000" w:rsidP="00000000" w:rsidRDefault="00000000" w:rsidRPr="00000000" w14:paraId="000000CA">
      <w:pPr>
        <w:spacing w:after="0" w:line="240" w:lineRule="auto"/>
        <w:jc w:val="both"/>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B">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AÇIK RIZA BEYANI</w:t>
      </w:r>
      <w:r w:rsidDel="00000000" w:rsidR="00000000" w:rsidRPr="00000000">
        <w:rPr>
          <w:rtl w:val="0"/>
        </w:rPr>
      </w:r>
    </w:p>
    <w:p w:rsidR="00000000" w:rsidDel="00000000" w:rsidP="00000000" w:rsidRDefault="00000000" w:rsidRPr="00000000" w14:paraId="000000CC">
      <w:pPr>
        <w:spacing w:after="280" w:before="28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İşbu bilgilendirme metnini okudum ve anladım. Kişisel verilerimin </w:t>
      </w:r>
      <w:r w:rsidDel="00000000" w:rsidR="00000000" w:rsidRPr="00000000">
        <w:rPr>
          <w:rFonts w:ascii="Times New Roman" w:cs="Times New Roman" w:eastAsia="Times New Roman" w:hAnsi="Times New Roman"/>
          <w:b w:val="1"/>
          <w:rtl w:val="0"/>
        </w:rPr>
        <w:t xml:space="preserve">VİP REAL GAYRİMENKUL DANIŞMANLIĞI İNŞAAT PAZ. VE TİC. A.Ş.</w:t>
      </w:r>
      <w:r w:rsidDel="00000000" w:rsidR="00000000" w:rsidRPr="00000000">
        <w:rPr>
          <w:rFonts w:ascii="Times New Roman" w:cs="Times New Roman" w:eastAsia="Times New Roman" w:hAnsi="Times New Roman"/>
          <w:rtl w:val="0"/>
        </w:rPr>
        <w:t xml:space="preserve"> tarafından belirtilen amaçlar doğrultusunda işlenmesine ve tarafıma e-posta, SMS, telefon gibi yollarla ticari elektronik ileti gönderilmesine </w:t>
      </w:r>
      <w:r w:rsidDel="00000000" w:rsidR="00000000" w:rsidRPr="00000000">
        <w:rPr>
          <w:rFonts w:ascii="Times New Roman" w:cs="Times New Roman" w:eastAsia="Times New Roman" w:hAnsi="Times New Roman"/>
          <w:b w:val="1"/>
          <w:rtl w:val="0"/>
        </w:rPr>
        <w:t xml:space="preserve">açık rıza veriyorum.</w:t>
      </w:r>
      <w:r w:rsidDel="00000000" w:rsidR="00000000" w:rsidRPr="00000000">
        <w:rPr>
          <w:rtl w:val="0"/>
        </w:rPr>
      </w:r>
    </w:p>
    <w:p w:rsidR="00000000" w:rsidDel="00000000" w:rsidP="00000000" w:rsidRDefault="00000000" w:rsidRPr="00000000" w14:paraId="000000CD">
      <w:pPr>
        <w:spacing w:after="280" w:before="280" w:line="48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Ad-Soyad:</w:t>
        <w:br w:type="textWrapping"/>
        <w:t xml:space="preserve">Tarih:</w:t>
        <w:br w:type="textWrapping"/>
        <w:t xml:space="preserve">İmza:</w:t>
      </w:r>
    </w:p>
    <w:sectPr>
      <w:type w:val="continuous"/>
      <w:pgSz w:h="16838" w:w="11906" w:orient="portrait"/>
      <w:pgMar w:bottom="1418" w:top="567" w:left="709" w:right="707" w:header="709" w:footer="709"/>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 w:name="Times New Roman"/>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E">
    <w:pPr>
      <w:pBdr>
        <w:top w:space="0" w:sz="0" w:val="nil"/>
        <w:left w:space="0" w:sz="0" w:val="nil"/>
        <w:bottom w:space="0" w:sz="0" w:val="nil"/>
        <w:right w:space="0" w:sz="0" w:val="nil"/>
        <w:between w:space="0" w:sz="0" w:val="nil"/>
      </w:pBdr>
      <w:tabs>
        <w:tab w:val="center" w:leader="none" w:pos="4536"/>
        <w:tab w:val="right" w:leader="none" w:pos="9072"/>
      </w:tabs>
      <w:spacing w:after="0" w:line="240" w:lineRule="auto"/>
      <w:jc w:val="center"/>
      <w:rPr>
        <w:rFonts w:ascii="Cambria" w:cs="Cambria" w:eastAsia="Cambria" w:hAnsi="Cambria"/>
        <w:b w:val="1"/>
        <w:color w:val="000000"/>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-354630</wp:posOffset>
          </wp:positionH>
          <wp:positionV relativeFrom="paragraph">
            <wp:posOffset>-342897</wp:posOffset>
          </wp:positionV>
          <wp:extent cx="7346315" cy="10471150"/>
          <wp:effectExtent b="88900" l="88900" r="88900" t="88900"/>
          <wp:wrapNone/>
          <wp:docPr id="22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7346315" cy="10471150"/>
                  </a:xfrm>
                  <a:prstGeom prst="rect"/>
                  <a:ln w="88900">
                    <a:solidFill>
                      <a:srgbClr val="000000"/>
                    </a:solidFill>
                    <a:prstDash val="solid"/>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tr-T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Balk1">
    <w:name w:val="heading 1"/>
    <w:basedOn w:val="Normal"/>
    <w:next w:val="Normal"/>
    <w:uiPriority w:val="9"/>
    <w:qFormat w:val="1"/>
    <w:pPr>
      <w:keepNext w:val="1"/>
      <w:keepLines w:val="1"/>
      <w:spacing w:after="120" w:before="480"/>
      <w:outlineLvl w:val="0"/>
    </w:pPr>
    <w:rPr>
      <w:b w:val="1"/>
      <w:sz w:val="48"/>
      <w:szCs w:val="48"/>
    </w:rPr>
  </w:style>
  <w:style w:type="paragraph" w:styleId="Balk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Balk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Balk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Balk5">
    <w:name w:val="heading 5"/>
    <w:basedOn w:val="Normal"/>
    <w:next w:val="Normal"/>
    <w:uiPriority w:val="9"/>
    <w:semiHidden w:val="1"/>
    <w:unhideWhenUsed w:val="1"/>
    <w:qFormat w:val="1"/>
    <w:pPr>
      <w:keepNext w:val="1"/>
      <w:keepLines w:val="1"/>
      <w:spacing w:after="40" w:before="220"/>
      <w:outlineLvl w:val="4"/>
    </w:pPr>
    <w:rPr>
      <w:b w:val="1"/>
    </w:rPr>
  </w:style>
  <w:style w:type="paragraph" w:styleId="Balk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VarsaylanParagrafYazTipi" w:default="1">
    <w:name w:val="Default Paragraph Font"/>
    <w:uiPriority w:val="1"/>
    <w:semiHidden w:val="1"/>
    <w:unhideWhenUsed w:val="1"/>
  </w:style>
  <w:style w:type="table" w:styleId="NormalTablo" w:default="1">
    <w:name w:val="Normal Table"/>
    <w:uiPriority w:val="99"/>
    <w:semiHidden w:val="1"/>
    <w:unhideWhenUsed w:val="1"/>
    <w:tblPr>
      <w:tblInd w:w="0.0" w:type="dxa"/>
      <w:tblCellMar>
        <w:top w:w="0.0" w:type="dxa"/>
        <w:left w:w="108.0" w:type="dxa"/>
        <w:bottom w:w="0.0" w:type="dxa"/>
        <w:right w:w="108.0" w:type="dxa"/>
      </w:tblCellMar>
    </w:tblPr>
  </w:style>
  <w:style w:type="numbering" w:styleId="ListeYok"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KonuBal">
    <w:name w:val="Title"/>
    <w:basedOn w:val="Normal"/>
    <w:next w:val="Normal"/>
    <w:uiPriority w:val="10"/>
    <w:qFormat w:val="1"/>
    <w:pPr>
      <w:keepNext w:val="1"/>
      <w:keepLines w:val="1"/>
      <w:spacing w:after="120" w:before="480"/>
    </w:pPr>
    <w:rPr>
      <w:b w:val="1"/>
      <w:sz w:val="72"/>
      <w:szCs w:val="72"/>
    </w:rPr>
  </w:style>
  <w:style w:type="table" w:styleId="TableNormal0" w:customStyle="1">
    <w:name w:val="Table Normal"/>
    <w:tblPr>
      <w:tblCellMar>
        <w:top w:w="0.0" w:type="dxa"/>
        <w:left w:w="0.0" w:type="dxa"/>
        <w:bottom w:w="0.0" w:type="dxa"/>
        <w:right w:w="0.0" w:type="dxa"/>
      </w:tblCellMar>
    </w:tblPr>
  </w:style>
  <w:style w:type="table" w:styleId="TabloKlavuzu">
    <w:name w:val="Table Grid"/>
    <w:basedOn w:val="NormalTablo"/>
    <w:uiPriority w:val="39"/>
    <w:rsid w:val="00B54753"/>
    <w:pPr>
      <w:spacing w:after="0" w:line="240"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AralkYok">
    <w:name w:val="No Spacing"/>
    <w:link w:val="AralkYokChar"/>
    <w:uiPriority w:val="1"/>
    <w:qFormat w:val="1"/>
    <w:rsid w:val="00633E51"/>
    <w:pPr>
      <w:spacing w:after="0" w:line="240" w:lineRule="auto"/>
    </w:pPr>
  </w:style>
  <w:style w:type="paragraph" w:styleId="stBilgi">
    <w:name w:val="header"/>
    <w:basedOn w:val="Normal"/>
    <w:link w:val="stBilgiChar"/>
    <w:uiPriority w:val="99"/>
    <w:unhideWhenUsed w:val="1"/>
    <w:rsid w:val="00CC6D38"/>
    <w:pPr>
      <w:tabs>
        <w:tab w:val="center" w:pos="4536"/>
        <w:tab w:val="right" w:pos="9072"/>
      </w:tabs>
      <w:spacing w:after="0" w:line="240" w:lineRule="auto"/>
    </w:pPr>
  </w:style>
  <w:style w:type="character" w:styleId="stBilgiChar" w:customStyle="1">
    <w:name w:val="Üst Bilgi Char"/>
    <w:basedOn w:val="VarsaylanParagrafYazTipi"/>
    <w:link w:val="stBilgi"/>
    <w:uiPriority w:val="99"/>
    <w:rsid w:val="00CC6D38"/>
  </w:style>
  <w:style w:type="paragraph" w:styleId="AltBilgi">
    <w:name w:val="footer"/>
    <w:basedOn w:val="Normal"/>
    <w:link w:val="AltBilgiChar"/>
    <w:uiPriority w:val="99"/>
    <w:unhideWhenUsed w:val="1"/>
    <w:rsid w:val="00CC6D38"/>
    <w:pPr>
      <w:tabs>
        <w:tab w:val="center" w:pos="4536"/>
        <w:tab w:val="right" w:pos="9072"/>
      </w:tabs>
      <w:spacing w:after="0" w:line="240" w:lineRule="auto"/>
    </w:pPr>
  </w:style>
  <w:style w:type="character" w:styleId="AltBilgiChar" w:customStyle="1">
    <w:name w:val="Alt Bilgi Char"/>
    <w:basedOn w:val="VarsaylanParagrafYazTipi"/>
    <w:link w:val="AltBilgi"/>
    <w:uiPriority w:val="99"/>
    <w:rsid w:val="00CC6D38"/>
  </w:style>
  <w:style w:type="paragraph" w:styleId="NormalWeb">
    <w:name w:val="Normal (Web)"/>
    <w:basedOn w:val="Normal"/>
    <w:uiPriority w:val="99"/>
    <w:semiHidden w:val="1"/>
    <w:unhideWhenUsed w:val="1"/>
    <w:rsid w:val="00CC6D38"/>
    <w:pPr>
      <w:spacing w:after="100" w:afterAutospacing="1" w:before="100" w:beforeAutospacing="1" w:line="240" w:lineRule="auto"/>
    </w:pPr>
    <w:rPr>
      <w:rFonts w:ascii="Times New Roman" w:cs="Times New Roman" w:hAnsi="Times New Roman" w:eastAsiaTheme="minorEastAsia"/>
      <w:sz w:val="24"/>
      <w:szCs w:val="24"/>
      <w:u w:color="000000"/>
    </w:rPr>
  </w:style>
  <w:style w:type="character" w:styleId="AralkYokChar" w:customStyle="1">
    <w:name w:val="Aralık Yok Char"/>
    <w:basedOn w:val="VarsaylanParagrafYazTipi"/>
    <w:link w:val="AralkYok"/>
    <w:uiPriority w:val="1"/>
    <w:rsid w:val="00EF44BA"/>
  </w:style>
  <w:style w:type="paragraph" w:styleId="BalonMetni">
    <w:name w:val="Balloon Text"/>
    <w:basedOn w:val="Normal"/>
    <w:link w:val="BalonMetniChar"/>
    <w:uiPriority w:val="99"/>
    <w:semiHidden w:val="1"/>
    <w:unhideWhenUsed w:val="1"/>
    <w:rsid w:val="00963B77"/>
    <w:pPr>
      <w:spacing w:after="0" w:line="240" w:lineRule="auto"/>
    </w:pPr>
    <w:rPr>
      <w:rFonts w:ascii="Segoe UI" w:cs="Segoe UI" w:hAnsi="Segoe UI"/>
      <w:sz w:val="18"/>
      <w:szCs w:val="18"/>
    </w:rPr>
  </w:style>
  <w:style w:type="character" w:styleId="BalonMetniChar" w:customStyle="1">
    <w:name w:val="Balon Metni Char"/>
    <w:basedOn w:val="VarsaylanParagrafYazTipi"/>
    <w:link w:val="BalonMetni"/>
    <w:uiPriority w:val="99"/>
    <w:semiHidden w:val="1"/>
    <w:rsid w:val="00963B77"/>
    <w:rPr>
      <w:rFonts w:ascii="Segoe UI" w:cs="Segoe UI" w:hAnsi="Segoe UI"/>
      <w:sz w:val="18"/>
      <w:szCs w:val="18"/>
    </w:rPr>
  </w:style>
  <w:style w:type="paragraph" w:styleId="Altyaz">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0"/>
    <w:pPr>
      <w:spacing w:after="0" w:line="240" w:lineRule="auto"/>
    </w:pPr>
    <w:tblPr>
      <w:tblStyleRowBandSize w:val="1"/>
      <w:tblStyleColBandSize w:val="1"/>
      <w:tblCellMar>
        <w:left w:w="108.0" w:type="dxa"/>
        <w:right w:w="108.0" w:type="dxa"/>
      </w:tblCellMar>
    </w:tblPr>
  </w:style>
  <w:style w:type="table" w:styleId="a0" w:customStyle="1">
    <w:basedOn w:val="TableNormal0"/>
    <w:pPr>
      <w:spacing w:after="0" w:line="240" w:lineRule="auto"/>
    </w:pPr>
    <w:tblPr>
      <w:tblStyleRowBandSize w:val="1"/>
      <w:tblStyleColBandSize w:val="1"/>
      <w:tblCellMar>
        <w:left w:w="108.0" w:type="dxa"/>
        <w:right w:w="108.0" w:type="dxa"/>
      </w:tblCellMar>
    </w:tblPr>
  </w:style>
  <w:style w:type="paragraph" w:styleId="ListeParagraf">
    <w:name w:val="List Paragraph"/>
    <w:basedOn w:val="Normal"/>
    <w:uiPriority w:val="34"/>
    <w:qFormat w:val="1"/>
    <w:rsid w:val="00783E40"/>
    <w:pPr>
      <w:ind w:left="720"/>
      <w:contextualSpacing w:val="1"/>
    </w:pPr>
  </w:style>
  <w:style w:type="table" w:styleId="a1" w:customStyle="1">
    <w:basedOn w:val="TableNormal0"/>
    <w:pPr>
      <w:spacing w:after="0" w:line="240" w:lineRule="auto"/>
    </w:pPr>
    <w:tblPr>
      <w:tblStyleRowBandSize w:val="1"/>
      <w:tblStyleColBandSize w:val="1"/>
      <w:tblCellMar>
        <w:left w:w="108.0" w:type="dxa"/>
        <w:right w:w="108.0" w:type="dxa"/>
      </w:tblCellMar>
    </w:tblPr>
  </w:style>
  <w:style w:type="table" w:styleId="a2" w:customStyle="1">
    <w:basedOn w:val="TableNormal0"/>
    <w:pPr>
      <w:spacing w:after="0" w:line="240" w:lineRule="auto"/>
    </w:pPr>
    <w:tblPr>
      <w:tblStyleRowBandSize w:val="1"/>
      <w:tblStyleColBandSize w:val="1"/>
      <w:tblCellMar>
        <w:left w:w="108.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y/NQkYHTrUFEueZQJbooMzVt0Q==">CgMxLjAyCWguMzBqMHpsbDIJaC4xZm9iOXRlMghoLmdqZGd4czgAciExZkF0V0lFSWNuS09xNk5BNWNIcUxhb19OVmZkakVmNEs=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2025-01-05T17:46:00Z</dcterms:created>
  <dc:creator>Hüseyin Sevim</dc:creator>
</cp:coreProperties>
</file>